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95E5" w14:textId="77777777" w:rsidR="0012194E" w:rsidRPr="0012194E" w:rsidRDefault="00BF6EF8" w:rsidP="0012194E">
      <w:pPr>
        <w:pStyle w:val="ListParagraph"/>
        <w:spacing w:line="24" w:lineRule="atLeast"/>
        <w:ind w:left="-567" w:right="-113"/>
        <w:jc w:val="center"/>
        <w:rPr>
          <w:rFonts w:ascii="Tahoma" w:hAnsi="Tahoma" w:cs="Tahoma"/>
          <w:b/>
          <w:sz w:val="28"/>
          <w:szCs w:val="32"/>
        </w:rPr>
      </w:pPr>
      <w:r>
        <w:rPr>
          <w:rFonts w:ascii="Tahoma" w:hAnsi="Tahoma" w:cs="Tahoma"/>
          <w:b/>
          <w:sz w:val="28"/>
          <w:szCs w:val="32"/>
        </w:rPr>
        <w:t xml:space="preserve">Οι 4 στρατηγικές προτεραιότητες του Ομίλου ΟΤΕ για τη </w:t>
      </w:r>
      <w:r w:rsidR="0012194E" w:rsidRPr="0012194E">
        <w:rPr>
          <w:rFonts w:ascii="Tahoma" w:hAnsi="Tahoma" w:cs="Tahoma"/>
          <w:b/>
          <w:sz w:val="28"/>
          <w:szCs w:val="32"/>
        </w:rPr>
        <w:t xml:space="preserve">Βιώσιμη Ανάπτυξη </w:t>
      </w:r>
    </w:p>
    <w:p w14:paraId="56F15E63" w14:textId="77777777" w:rsidR="0012194E" w:rsidRPr="0012194E" w:rsidRDefault="0012194E" w:rsidP="0012194E">
      <w:pPr>
        <w:pStyle w:val="ListParagraph"/>
        <w:spacing w:line="24" w:lineRule="atLeast"/>
        <w:ind w:left="-567" w:right="-113"/>
        <w:jc w:val="center"/>
        <w:rPr>
          <w:rFonts w:ascii="Tahoma" w:hAnsi="Tahoma" w:cs="Tahoma"/>
          <w:b/>
          <w:sz w:val="28"/>
          <w:szCs w:val="32"/>
        </w:rPr>
      </w:pPr>
      <w:r w:rsidRPr="0012194E">
        <w:rPr>
          <w:rFonts w:ascii="Tahoma" w:hAnsi="Tahoma" w:cs="Tahoma"/>
          <w:b/>
          <w:sz w:val="28"/>
          <w:szCs w:val="32"/>
        </w:rPr>
        <w:t>__________________________________________________</w:t>
      </w:r>
    </w:p>
    <w:p w14:paraId="29C67E5F" w14:textId="70234053" w:rsidR="001B0253" w:rsidRPr="004511E6" w:rsidRDefault="005F4EC0" w:rsidP="007B634E">
      <w:pPr>
        <w:pStyle w:val="xxmsonormal"/>
        <w:spacing w:before="100" w:beforeAutospacing="1" w:after="100" w:afterAutospacing="1" w:line="276" w:lineRule="auto"/>
        <w:ind w:left="-567" w:right="-908"/>
        <w:jc w:val="both"/>
        <w:rPr>
          <w:rFonts w:ascii="Arial" w:hAnsi="Arial" w:cs="Arial"/>
          <w:b/>
        </w:rPr>
      </w:pPr>
      <w:r w:rsidRPr="005F4EC0">
        <w:rPr>
          <w:rFonts w:ascii="Tahoma" w:hAnsi="Tahoma" w:cs="Tahoma"/>
          <w:sz w:val="20"/>
        </w:rPr>
        <w:t xml:space="preserve">Η Βιώσιμη Ανάπτυξη είναι ενσωματωμένη στην επιχειρηματική στρατηγική και λειτουργία του Ομίλου </w:t>
      </w:r>
      <w:r>
        <w:rPr>
          <w:rFonts w:ascii="Tahoma" w:hAnsi="Tahoma" w:cs="Tahoma"/>
          <w:sz w:val="20"/>
        </w:rPr>
        <w:t xml:space="preserve">ΟΤΕ </w:t>
      </w:r>
      <w:r w:rsidRPr="005F4EC0">
        <w:rPr>
          <w:rFonts w:ascii="Tahoma" w:hAnsi="Tahoma" w:cs="Tahoma"/>
          <w:sz w:val="20"/>
        </w:rPr>
        <w:t xml:space="preserve">και αποτελεί </w:t>
      </w:r>
      <w:r w:rsidRPr="005F4EC0">
        <w:rPr>
          <w:rFonts w:ascii="Tahoma" w:hAnsi="Tahoma" w:cs="Tahoma"/>
          <w:b/>
          <w:sz w:val="20"/>
        </w:rPr>
        <w:t>βασική του προτεραιότητα.</w:t>
      </w:r>
      <w:r>
        <w:rPr>
          <w:rFonts w:ascii="Tahoma" w:hAnsi="Tahoma" w:cs="Tahoma"/>
          <w:b/>
          <w:sz w:val="20"/>
        </w:rPr>
        <w:t xml:space="preserve"> </w:t>
      </w:r>
      <w:r w:rsidR="00961E96">
        <w:rPr>
          <w:rFonts w:ascii="Tahoma" w:hAnsi="Tahoma" w:cs="Tahoma"/>
          <w:sz w:val="20"/>
          <w:szCs w:val="20"/>
        </w:rPr>
        <w:t>Η στρατηγική του</w:t>
      </w:r>
      <w:r w:rsidR="00961E96" w:rsidRPr="00961E96">
        <w:rPr>
          <w:rFonts w:ascii="Tahoma" w:hAnsi="Tahoma" w:cs="Tahoma"/>
          <w:sz w:val="20"/>
          <w:szCs w:val="20"/>
        </w:rPr>
        <w:t xml:space="preserve"> </w:t>
      </w:r>
      <w:r w:rsidR="00961E96">
        <w:rPr>
          <w:rFonts w:ascii="Tahoma" w:hAnsi="Tahoma" w:cs="Tahoma"/>
          <w:sz w:val="20"/>
          <w:szCs w:val="20"/>
        </w:rPr>
        <w:t xml:space="preserve">Ομίλου ΟΤΕ </w:t>
      </w:r>
      <w:r w:rsidR="008C0B3A">
        <w:rPr>
          <w:rFonts w:ascii="Tahoma" w:hAnsi="Tahoma" w:cs="Tahoma"/>
          <w:sz w:val="20"/>
          <w:szCs w:val="20"/>
        </w:rPr>
        <w:t>για τη</w:t>
      </w:r>
      <w:r w:rsidR="00961E96">
        <w:rPr>
          <w:rFonts w:ascii="Tahoma" w:hAnsi="Tahoma" w:cs="Tahoma"/>
          <w:sz w:val="20"/>
          <w:szCs w:val="20"/>
        </w:rPr>
        <w:t xml:space="preserve"> Βιώσιμη Ανάπτυξη, επικεντρώνεται στην</w:t>
      </w:r>
      <w:r w:rsidR="001B0253">
        <w:rPr>
          <w:rFonts w:ascii="Tahoma" w:hAnsi="Tahoma" w:cs="Tahoma"/>
          <w:sz w:val="20"/>
          <w:szCs w:val="20"/>
        </w:rPr>
        <w:t xml:space="preserve"> </w:t>
      </w:r>
      <w:r w:rsidR="00032905">
        <w:rPr>
          <w:rFonts w:ascii="Tahoma" w:hAnsi="Tahoma" w:cs="Tahoma"/>
          <w:b/>
          <w:sz w:val="20"/>
          <w:szCs w:val="20"/>
        </w:rPr>
        <w:t>Κλιματική Ουδετερότητα, την Κυκλική Ο</w:t>
      </w:r>
      <w:r w:rsidR="001B0253" w:rsidRPr="001B0253">
        <w:rPr>
          <w:rFonts w:ascii="Tahoma" w:hAnsi="Tahoma" w:cs="Tahoma"/>
          <w:b/>
          <w:sz w:val="20"/>
          <w:szCs w:val="20"/>
        </w:rPr>
        <w:t>ικονομία</w:t>
      </w:r>
      <w:r w:rsidR="00376B41" w:rsidRPr="00833942">
        <w:rPr>
          <w:rFonts w:ascii="Tahoma" w:hAnsi="Tahoma" w:cs="Tahoma"/>
          <w:b/>
          <w:sz w:val="20"/>
          <w:szCs w:val="20"/>
        </w:rPr>
        <w:t xml:space="preserve"> </w:t>
      </w:r>
      <w:r w:rsidR="00376B41">
        <w:rPr>
          <w:rFonts w:ascii="Tahoma" w:hAnsi="Tahoma" w:cs="Tahoma"/>
          <w:b/>
          <w:sz w:val="20"/>
          <w:szCs w:val="20"/>
        </w:rPr>
        <w:t xml:space="preserve">σε </w:t>
      </w:r>
      <w:r w:rsidR="000051E0">
        <w:rPr>
          <w:rFonts w:ascii="Tahoma" w:hAnsi="Tahoma" w:cs="Tahoma"/>
          <w:b/>
          <w:sz w:val="20"/>
          <w:szCs w:val="20"/>
        </w:rPr>
        <w:t>ό</w:t>
      </w:r>
      <w:r w:rsidR="00376B41">
        <w:rPr>
          <w:rFonts w:ascii="Tahoma" w:hAnsi="Tahoma" w:cs="Tahoma"/>
          <w:b/>
          <w:sz w:val="20"/>
          <w:szCs w:val="20"/>
        </w:rPr>
        <w:t xml:space="preserve">λη την </w:t>
      </w:r>
      <w:r w:rsidR="0057015B">
        <w:rPr>
          <w:rFonts w:ascii="Tahoma" w:hAnsi="Tahoma" w:cs="Tahoma"/>
          <w:b/>
          <w:sz w:val="20"/>
          <w:szCs w:val="20"/>
        </w:rPr>
        <w:t>Α</w:t>
      </w:r>
      <w:r w:rsidR="00376B41">
        <w:rPr>
          <w:rFonts w:ascii="Tahoma" w:hAnsi="Tahoma" w:cs="Tahoma"/>
          <w:b/>
          <w:sz w:val="20"/>
          <w:szCs w:val="20"/>
        </w:rPr>
        <w:t xml:space="preserve">λυσίδα </w:t>
      </w:r>
      <w:r w:rsidR="0057015B">
        <w:rPr>
          <w:rFonts w:ascii="Tahoma" w:hAnsi="Tahoma" w:cs="Tahoma"/>
          <w:b/>
          <w:sz w:val="20"/>
          <w:szCs w:val="20"/>
        </w:rPr>
        <w:t>Α</w:t>
      </w:r>
      <w:r w:rsidR="00376B41">
        <w:rPr>
          <w:rFonts w:ascii="Tahoma" w:hAnsi="Tahoma" w:cs="Tahoma"/>
          <w:b/>
          <w:sz w:val="20"/>
          <w:szCs w:val="20"/>
        </w:rPr>
        <w:t>ξίας</w:t>
      </w:r>
      <w:r w:rsidR="001B0253" w:rsidRPr="001B0253">
        <w:rPr>
          <w:rFonts w:ascii="Tahoma" w:hAnsi="Tahoma" w:cs="Tahoma"/>
          <w:b/>
          <w:sz w:val="20"/>
          <w:szCs w:val="20"/>
        </w:rPr>
        <w:t xml:space="preserve">, τη </w:t>
      </w:r>
      <w:r w:rsidR="00032905">
        <w:rPr>
          <w:rFonts w:ascii="Tahoma" w:hAnsi="Tahoma" w:cs="Tahoma"/>
          <w:b/>
          <w:sz w:val="20"/>
          <w:szCs w:val="20"/>
        </w:rPr>
        <w:t>Σ</w:t>
      </w:r>
      <w:r w:rsidR="001B0253" w:rsidRPr="001B0253">
        <w:rPr>
          <w:rFonts w:ascii="Tahoma" w:hAnsi="Tahoma" w:cs="Tahoma"/>
          <w:b/>
          <w:sz w:val="20"/>
          <w:szCs w:val="20"/>
        </w:rPr>
        <w:t xml:space="preserve">υμπερίληψη και τις </w:t>
      </w:r>
      <w:r w:rsidR="004511E6">
        <w:rPr>
          <w:rFonts w:ascii="Tahoma" w:hAnsi="Tahoma" w:cs="Tahoma"/>
          <w:b/>
          <w:sz w:val="20"/>
          <w:szCs w:val="20"/>
        </w:rPr>
        <w:t>Ί</w:t>
      </w:r>
      <w:r w:rsidR="001B0253" w:rsidRPr="001B0253">
        <w:rPr>
          <w:rFonts w:ascii="Tahoma" w:hAnsi="Tahoma" w:cs="Tahoma"/>
          <w:b/>
          <w:sz w:val="20"/>
          <w:szCs w:val="20"/>
        </w:rPr>
        <w:t xml:space="preserve">σες </w:t>
      </w:r>
      <w:r w:rsidR="004511E6">
        <w:rPr>
          <w:rFonts w:ascii="Tahoma" w:hAnsi="Tahoma" w:cs="Tahoma"/>
          <w:b/>
          <w:sz w:val="20"/>
          <w:szCs w:val="20"/>
        </w:rPr>
        <w:t>Ε</w:t>
      </w:r>
      <w:r w:rsidR="001B0253" w:rsidRPr="001B0253">
        <w:rPr>
          <w:rFonts w:ascii="Tahoma" w:hAnsi="Tahoma" w:cs="Tahoma"/>
          <w:b/>
          <w:sz w:val="20"/>
          <w:szCs w:val="20"/>
        </w:rPr>
        <w:t xml:space="preserve">υκαιρίες στην Εργασία </w:t>
      </w:r>
      <w:r w:rsidR="001B0253" w:rsidRPr="00E34F7A">
        <w:rPr>
          <w:rFonts w:ascii="Tahoma" w:hAnsi="Tahoma" w:cs="Tahoma"/>
          <w:sz w:val="20"/>
          <w:szCs w:val="20"/>
        </w:rPr>
        <w:t>και την</w:t>
      </w:r>
      <w:r w:rsidR="001B0253" w:rsidRPr="001B0253">
        <w:rPr>
          <w:rFonts w:ascii="Tahoma" w:hAnsi="Tahoma" w:cs="Tahoma"/>
          <w:b/>
          <w:sz w:val="20"/>
          <w:szCs w:val="20"/>
        </w:rPr>
        <w:t xml:space="preserve"> </w:t>
      </w:r>
      <w:r w:rsidR="00032905">
        <w:rPr>
          <w:rFonts w:ascii="Tahoma" w:hAnsi="Tahoma" w:cs="Tahoma"/>
          <w:b/>
          <w:sz w:val="20"/>
          <w:szCs w:val="20"/>
        </w:rPr>
        <w:t>Ψ</w:t>
      </w:r>
      <w:r w:rsidR="001B0253" w:rsidRPr="001B0253">
        <w:rPr>
          <w:rFonts w:ascii="Tahoma" w:hAnsi="Tahoma" w:cs="Tahoma"/>
          <w:b/>
          <w:sz w:val="20"/>
          <w:szCs w:val="20"/>
        </w:rPr>
        <w:t xml:space="preserve">ηφιακή Κοινωνία για </w:t>
      </w:r>
      <w:r w:rsidR="000051E0">
        <w:rPr>
          <w:rFonts w:ascii="Tahoma" w:hAnsi="Tahoma" w:cs="Tahoma"/>
          <w:b/>
          <w:sz w:val="20"/>
          <w:szCs w:val="20"/>
        </w:rPr>
        <w:t>ό</w:t>
      </w:r>
      <w:r w:rsidR="001B0253" w:rsidRPr="001B0253">
        <w:rPr>
          <w:rFonts w:ascii="Tahoma" w:hAnsi="Tahoma" w:cs="Tahoma"/>
          <w:b/>
          <w:sz w:val="20"/>
          <w:szCs w:val="20"/>
        </w:rPr>
        <w:t>λους</w:t>
      </w:r>
      <w:r w:rsidR="001B0253">
        <w:rPr>
          <w:rFonts w:ascii="Tahoma" w:hAnsi="Tahoma" w:cs="Tahoma"/>
          <w:sz w:val="20"/>
          <w:szCs w:val="20"/>
        </w:rPr>
        <w:t xml:space="preserve">. </w:t>
      </w:r>
    </w:p>
    <w:p w14:paraId="3EEAB96F" w14:textId="77777777" w:rsidR="001B0253" w:rsidRDefault="001B0253" w:rsidP="007B634E">
      <w:pPr>
        <w:pStyle w:val="xxmsonormal"/>
        <w:spacing w:before="100" w:beforeAutospacing="1" w:after="100" w:afterAutospacing="1" w:line="276" w:lineRule="auto"/>
        <w:ind w:left="-567" w:right="-908"/>
        <w:jc w:val="both"/>
        <w:rPr>
          <w:rFonts w:ascii="Tahoma" w:hAnsi="Tahoma" w:cs="Tahoma"/>
          <w:sz w:val="20"/>
          <w:szCs w:val="20"/>
        </w:rPr>
      </w:pPr>
      <w:r>
        <w:rPr>
          <w:rFonts w:ascii="Tahoma" w:hAnsi="Tahoma" w:cs="Tahoma"/>
          <w:sz w:val="20"/>
          <w:szCs w:val="20"/>
        </w:rPr>
        <w:t>Για τους τέσσερεις αυτούς πυλώνες στρατηγικής, ο Όμιλος ΟΤΕ</w:t>
      </w:r>
      <w:r w:rsidR="0086101F">
        <w:rPr>
          <w:rFonts w:ascii="Tahoma" w:hAnsi="Tahoma" w:cs="Tahoma"/>
          <w:sz w:val="20"/>
          <w:szCs w:val="20"/>
        </w:rPr>
        <w:t xml:space="preserve"> στην Ελλάδα</w:t>
      </w:r>
      <w:r>
        <w:rPr>
          <w:rFonts w:ascii="Tahoma" w:hAnsi="Tahoma" w:cs="Tahoma"/>
          <w:sz w:val="20"/>
          <w:szCs w:val="20"/>
        </w:rPr>
        <w:t xml:space="preserve">, </w:t>
      </w:r>
      <w:r w:rsidR="00961E96">
        <w:rPr>
          <w:rFonts w:ascii="Tahoma" w:hAnsi="Tahoma" w:cs="Tahoma"/>
          <w:sz w:val="20"/>
          <w:szCs w:val="20"/>
        </w:rPr>
        <w:t xml:space="preserve">έχει σημειώσει </w:t>
      </w:r>
      <w:r w:rsidR="00961E96" w:rsidRPr="009F0EC0">
        <w:rPr>
          <w:rFonts w:ascii="Tahoma" w:hAnsi="Tahoma" w:cs="Tahoma"/>
          <w:b/>
          <w:sz w:val="20"/>
          <w:szCs w:val="20"/>
        </w:rPr>
        <w:t>σημαντικά αποτελέσματα,</w:t>
      </w:r>
      <w:r w:rsidR="00961E96">
        <w:rPr>
          <w:rFonts w:ascii="Tahoma" w:hAnsi="Tahoma" w:cs="Tahoma"/>
          <w:sz w:val="20"/>
          <w:szCs w:val="20"/>
        </w:rPr>
        <w:t xml:space="preserve"> ενώ </w:t>
      </w:r>
      <w:r>
        <w:rPr>
          <w:rFonts w:ascii="Tahoma" w:hAnsi="Tahoma" w:cs="Tahoma"/>
          <w:sz w:val="20"/>
          <w:szCs w:val="20"/>
        </w:rPr>
        <w:t xml:space="preserve">έχει θέσει </w:t>
      </w:r>
      <w:r w:rsidR="00902D9E" w:rsidRPr="009F0EC0">
        <w:rPr>
          <w:rFonts w:ascii="Tahoma" w:hAnsi="Tahoma" w:cs="Tahoma"/>
          <w:b/>
          <w:sz w:val="20"/>
          <w:szCs w:val="20"/>
        </w:rPr>
        <w:t xml:space="preserve">βασικές </w:t>
      </w:r>
      <w:r w:rsidRPr="009F0EC0">
        <w:rPr>
          <w:rFonts w:ascii="Tahoma" w:hAnsi="Tahoma" w:cs="Tahoma"/>
          <w:b/>
          <w:sz w:val="20"/>
          <w:szCs w:val="20"/>
        </w:rPr>
        <w:t>δεσμεύσεις</w:t>
      </w:r>
      <w:r w:rsidR="00961E96">
        <w:rPr>
          <w:rFonts w:ascii="Tahoma" w:hAnsi="Tahoma" w:cs="Tahoma"/>
          <w:sz w:val="20"/>
          <w:szCs w:val="20"/>
        </w:rPr>
        <w:t xml:space="preserve">. </w:t>
      </w:r>
      <w:r>
        <w:rPr>
          <w:rFonts w:ascii="Tahoma" w:hAnsi="Tahoma" w:cs="Tahoma"/>
          <w:sz w:val="20"/>
          <w:szCs w:val="20"/>
        </w:rPr>
        <w:t xml:space="preserve"> </w:t>
      </w:r>
    </w:p>
    <w:p w14:paraId="4DD8B6A2" w14:textId="77777777" w:rsidR="007E06A1" w:rsidRPr="0012194E" w:rsidRDefault="007E06A1" w:rsidP="007B634E">
      <w:pPr>
        <w:pStyle w:val="xxmsonormal"/>
        <w:spacing w:before="100" w:beforeAutospacing="1" w:after="100" w:afterAutospacing="1" w:line="276" w:lineRule="auto"/>
        <w:ind w:left="-567" w:right="-908"/>
        <w:jc w:val="both"/>
        <w:rPr>
          <w:rFonts w:ascii="Tahoma" w:hAnsi="Tahoma" w:cs="Tahoma"/>
          <w:b/>
          <w:bCs/>
          <w:sz w:val="20"/>
          <w:szCs w:val="20"/>
          <w:u w:val="single"/>
        </w:rPr>
      </w:pPr>
      <w:r w:rsidRPr="007221FE">
        <w:rPr>
          <w:rFonts w:ascii="Tahoma" w:hAnsi="Tahoma" w:cs="Tahoma"/>
          <w:b/>
          <w:bCs/>
          <w:sz w:val="20"/>
          <w:szCs w:val="20"/>
        </w:rPr>
        <w:t>1</w:t>
      </w:r>
      <w:r w:rsidR="003F3789" w:rsidRPr="007221FE">
        <w:rPr>
          <w:rFonts w:ascii="Tahoma" w:hAnsi="Tahoma" w:cs="Tahoma"/>
          <w:b/>
          <w:bCs/>
          <w:sz w:val="20"/>
          <w:szCs w:val="20"/>
        </w:rPr>
        <w:t>.</w:t>
      </w:r>
      <w:r w:rsidRPr="0012194E">
        <w:rPr>
          <w:rFonts w:ascii="Tahoma" w:hAnsi="Tahoma" w:cs="Tahoma"/>
          <w:b/>
          <w:bCs/>
          <w:sz w:val="20"/>
          <w:szCs w:val="20"/>
          <w:u w:val="single"/>
        </w:rPr>
        <w:t>Κλιματική Ουδετερότητα</w:t>
      </w:r>
    </w:p>
    <w:p w14:paraId="0DE3407E" w14:textId="64F80D8E" w:rsidR="007E06A1" w:rsidRPr="0012194E" w:rsidRDefault="001B0253" w:rsidP="007B634E">
      <w:pPr>
        <w:spacing w:before="100" w:beforeAutospacing="1" w:after="100" w:afterAutospacing="1" w:line="276" w:lineRule="auto"/>
        <w:ind w:left="-567" w:right="-908"/>
        <w:jc w:val="both"/>
        <w:rPr>
          <w:rFonts w:ascii="Tahoma" w:hAnsi="Tahoma" w:cs="Tahoma"/>
          <w:sz w:val="20"/>
          <w:szCs w:val="20"/>
        </w:rPr>
      </w:pPr>
      <w:r>
        <w:rPr>
          <w:rFonts w:ascii="Tahoma" w:hAnsi="Tahoma" w:cs="Tahoma"/>
          <w:sz w:val="20"/>
          <w:szCs w:val="20"/>
        </w:rPr>
        <w:t>Για να μειώσει</w:t>
      </w:r>
      <w:r w:rsidR="00961E96">
        <w:rPr>
          <w:rFonts w:ascii="Tahoma" w:hAnsi="Tahoma" w:cs="Tahoma"/>
          <w:sz w:val="20"/>
          <w:szCs w:val="20"/>
        </w:rPr>
        <w:t xml:space="preserve"> ακόμα περισσότερο και</w:t>
      </w:r>
      <w:r>
        <w:rPr>
          <w:rFonts w:ascii="Tahoma" w:hAnsi="Tahoma" w:cs="Tahoma"/>
          <w:sz w:val="20"/>
          <w:szCs w:val="20"/>
        </w:rPr>
        <w:t xml:space="preserve"> να μηδενίσει τις εκπομπές διοξειδίου </w:t>
      </w:r>
      <w:r w:rsidR="008C0B3A">
        <w:rPr>
          <w:rFonts w:ascii="Tahoma" w:hAnsi="Tahoma" w:cs="Tahoma"/>
          <w:sz w:val="20"/>
          <w:szCs w:val="20"/>
        </w:rPr>
        <w:t xml:space="preserve">του άνθρακα </w:t>
      </w:r>
      <w:r>
        <w:rPr>
          <w:rFonts w:ascii="Tahoma" w:hAnsi="Tahoma" w:cs="Tahoma"/>
          <w:sz w:val="20"/>
          <w:szCs w:val="20"/>
        </w:rPr>
        <w:t>στη λειτουργία του</w:t>
      </w:r>
      <w:r w:rsidR="008C0B3A">
        <w:rPr>
          <w:rFonts w:ascii="Tahoma" w:hAnsi="Tahoma" w:cs="Tahoma"/>
          <w:sz w:val="20"/>
          <w:szCs w:val="20"/>
        </w:rPr>
        <w:t xml:space="preserve"> και σε όλη την αλυσίδα αξίας</w:t>
      </w:r>
      <w:r>
        <w:rPr>
          <w:rFonts w:ascii="Tahoma" w:hAnsi="Tahoma" w:cs="Tahoma"/>
          <w:sz w:val="20"/>
          <w:szCs w:val="20"/>
        </w:rPr>
        <w:t xml:space="preserve">, </w:t>
      </w:r>
      <w:r w:rsidR="003B3B7C" w:rsidRPr="0012194E">
        <w:rPr>
          <w:rFonts w:ascii="Tahoma" w:hAnsi="Tahoma" w:cs="Tahoma"/>
          <w:sz w:val="20"/>
          <w:szCs w:val="20"/>
        </w:rPr>
        <w:t xml:space="preserve">ο Όμιλος ΟΤΕ </w:t>
      </w:r>
      <w:r w:rsidRPr="004A6C17">
        <w:rPr>
          <w:rFonts w:ascii="Tahoma" w:hAnsi="Tahoma" w:cs="Tahoma"/>
          <w:sz w:val="20"/>
          <w:szCs w:val="20"/>
        </w:rPr>
        <w:t xml:space="preserve">έχει </w:t>
      </w:r>
      <w:r w:rsidR="004A6C17" w:rsidRPr="00C60CAA">
        <w:rPr>
          <w:rFonts w:ascii="Tahoma" w:hAnsi="Tahoma" w:cs="Tahoma"/>
          <w:sz w:val="20"/>
          <w:szCs w:val="20"/>
        </w:rPr>
        <w:t xml:space="preserve">δεσμευτεί σε </w:t>
      </w:r>
      <w:r w:rsidR="007E06A1" w:rsidRPr="00C60CAA">
        <w:rPr>
          <w:rFonts w:ascii="Tahoma" w:hAnsi="Tahoma" w:cs="Tahoma"/>
          <w:b/>
          <w:bCs/>
          <w:sz w:val="20"/>
          <w:szCs w:val="20"/>
        </w:rPr>
        <w:t>3 φιλόδοξους</w:t>
      </w:r>
      <w:r w:rsidR="007E06A1" w:rsidRPr="000051E0">
        <w:rPr>
          <w:rFonts w:ascii="Tahoma" w:hAnsi="Tahoma" w:cs="Tahoma"/>
          <w:b/>
          <w:bCs/>
          <w:sz w:val="20"/>
          <w:szCs w:val="20"/>
        </w:rPr>
        <w:t xml:space="preserve"> </w:t>
      </w:r>
      <w:r w:rsidR="007E06A1" w:rsidRPr="004A6C17">
        <w:rPr>
          <w:rFonts w:ascii="Tahoma" w:hAnsi="Tahoma" w:cs="Tahoma"/>
          <w:b/>
          <w:bCs/>
          <w:sz w:val="20"/>
          <w:szCs w:val="20"/>
        </w:rPr>
        <w:t>στόχους</w:t>
      </w:r>
      <w:r w:rsidR="004A6C17" w:rsidRPr="000051E0">
        <w:rPr>
          <w:rFonts w:ascii="Tahoma" w:hAnsi="Tahoma" w:cs="Tahoma"/>
          <w:b/>
          <w:bCs/>
          <w:sz w:val="20"/>
          <w:szCs w:val="20"/>
        </w:rPr>
        <w:t xml:space="preserve">, </w:t>
      </w:r>
      <w:r w:rsidR="004A6C17" w:rsidRPr="000051E0">
        <w:rPr>
          <w:rFonts w:ascii="Tahoma" w:hAnsi="Tahoma" w:cs="Tahoma"/>
          <w:sz w:val="20"/>
          <w:szCs w:val="20"/>
        </w:rPr>
        <w:t xml:space="preserve">που ισχύουν σε επίπεδο Ομίλου </w:t>
      </w:r>
      <w:proofErr w:type="spellStart"/>
      <w:r w:rsidR="004A6C17" w:rsidRPr="000051E0">
        <w:rPr>
          <w:rFonts w:ascii="Tahoma" w:hAnsi="Tahoma" w:cs="Tahoma"/>
          <w:sz w:val="20"/>
          <w:szCs w:val="20"/>
        </w:rPr>
        <w:t>Deutsche</w:t>
      </w:r>
      <w:proofErr w:type="spellEnd"/>
      <w:r w:rsidR="004A6C17" w:rsidRPr="000051E0">
        <w:rPr>
          <w:rFonts w:ascii="Tahoma" w:hAnsi="Tahoma" w:cs="Tahoma"/>
          <w:sz w:val="20"/>
          <w:szCs w:val="20"/>
        </w:rPr>
        <w:t xml:space="preserve"> </w:t>
      </w:r>
      <w:proofErr w:type="spellStart"/>
      <w:r w:rsidR="004A6C17" w:rsidRPr="000051E0">
        <w:rPr>
          <w:rFonts w:ascii="Tahoma" w:hAnsi="Tahoma" w:cs="Tahoma"/>
          <w:sz w:val="20"/>
          <w:szCs w:val="20"/>
        </w:rPr>
        <w:t>Telekom</w:t>
      </w:r>
      <w:proofErr w:type="spellEnd"/>
      <w:r w:rsidR="007E06A1" w:rsidRPr="0012194E">
        <w:rPr>
          <w:rFonts w:ascii="Tahoma" w:hAnsi="Tahoma" w:cs="Tahoma"/>
          <w:sz w:val="20"/>
          <w:szCs w:val="20"/>
        </w:rPr>
        <w:t>:</w:t>
      </w:r>
    </w:p>
    <w:p w14:paraId="3F74C920" w14:textId="77777777" w:rsidR="00243961" w:rsidRPr="00A46EE4" w:rsidRDefault="00243961" w:rsidP="00243961">
      <w:pPr>
        <w:pStyle w:val="ListParagraph"/>
        <w:numPr>
          <w:ilvl w:val="0"/>
          <w:numId w:val="17"/>
        </w:numPr>
        <w:spacing w:before="100" w:beforeAutospacing="1" w:after="100" w:afterAutospacing="1" w:line="276" w:lineRule="auto"/>
        <w:ind w:left="-567" w:right="-908"/>
        <w:jc w:val="both"/>
        <w:rPr>
          <w:rFonts w:ascii="Tahoma" w:eastAsia="Times New Roman" w:hAnsi="Tahoma" w:cs="Tahoma"/>
          <w:color w:val="000000"/>
          <w:sz w:val="20"/>
          <w:szCs w:val="20"/>
          <w:bdr w:val="none" w:sz="0" w:space="0" w:color="auto" w:frame="1"/>
        </w:rPr>
      </w:pPr>
      <w:r w:rsidRPr="00A46EE4">
        <w:rPr>
          <w:rFonts w:ascii="Tahoma" w:eastAsia="Times New Roman" w:hAnsi="Tahoma" w:cs="Tahoma"/>
          <w:b/>
          <w:color w:val="000000"/>
          <w:sz w:val="20"/>
          <w:szCs w:val="20"/>
          <w:bdr w:val="none" w:sz="0" w:space="0" w:color="auto" w:frame="1"/>
        </w:rPr>
        <w:t>Μηδενισμό εκπομπών</w:t>
      </w:r>
      <w:r w:rsidRPr="00A46EE4">
        <w:rPr>
          <w:rFonts w:ascii="Tahoma" w:eastAsia="Times New Roman" w:hAnsi="Tahoma" w:cs="Tahoma"/>
          <w:color w:val="000000"/>
          <w:sz w:val="20"/>
          <w:szCs w:val="20"/>
          <w:bdr w:val="none" w:sz="0" w:space="0" w:color="auto" w:frame="1"/>
        </w:rPr>
        <w:t xml:space="preserve"> από την κατανάλωση ενέργειας στις εγκαταστάσεις του έως το 2025</w:t>
      </w:r>
    </w:p>
    <w:p w14:paraId="271A81FB" w14:textId="3EF93C7F" w:rsidR="00243961" w:rsidRDefault="00243961" w:rsidP="00243961">
      <w:pPr>
        <w:pStyle w:val="ListParagraph"/>
        <w:numPr>
          <w:ilvl w:val="0"/>
          <w:numId w:val="17"/>
        </w:numPr>
        <w:spacing w:before="100" w:beforeAutospacing="1" w:after="100" w:afterAutospacing="1" w:line="276" w:lineRule="auto"/>
        <w:ind w:left="-567" w:right="-908"/>
        <w:jc w:val="both"/>
        <w:rPr>
          <w:rFonts w:ascii="Tahoma" w:eastAsia="Times New Roman" w:hAnsi="Tahoma" w:cs="Tahoma"/>
          <w:color w:val="000000"/>
          <w:sz w:val="20"/>
          <w:szCs w:val="20"/>
          <w:bdr w:val="none" w:sz="0" w:space="0" w:color="auto" w:frame="1"/>
        </w:rPr>
      </w:pPr>
      <w:r w:rsidRPr="00A46EE4">
        <w:rPr>
          <w:rFonts w:ascii="Tahoma" w:eastAsia="Times New Roman" w:hAnsi="Tahoma" w:cs="Tahoma"/>
          <w:b/>
          <w:color w:val="000000"/>
          <w:sz w:val="20"/>
          <w:szCs w:val="20"/>
          <w:bdr w:val="none" w:sz="0" w:space="0" w:color="auto" w:frame="1"/>
        </w:rPr>
        <w:t xml:space="preserve">Μηδενισμό εκπομπών </w:t>
      </w:r>
      <w:r w:rsidRPr="00A46EE4">
        <w:rPr>
          <w:rFonts w:ascii="Tahoma" w:eastAsia="Times New Roman" w:hAnsi="Tahoma" w:cs="Tahoma"/>
          <w:b/>
          <w:color w:val="000000"/>
          <w:sz w:val="20"/>
          <w:szCs w:val="20"/>
          <w:bdr w:val="none" w:sz="0" w:space="0" w:color="auto" w:frame="1"/>
          <w:lang w:val="en-US"/>
        </w:rPr>
        <w:t>CO</w:t>
      </w:r>
      <w:r w:rsidRPr="00A46EE4">
        <w:rPr>
          <w:rFonts w:ascii="Tahoma" w:eastAsia="Times New Roman" w:hAnsi="Tahoma" w:cs="Tahoma"/>
          <w:b/>
          <w:color w:val="000000"/>
          <w:sz w:val="20"/>
          <w:szCs w:val="20"/>
          <w:bdr w:val="none" w:sz="0" w:space="0" w:color="auto" w:frame="1"/>
          <w:vertAlign w:val="subscript"/>
        </w:rPr>
        <w:t>2</w:t>
      </w:r>
      <w:r w:rsidRPr="00A46EE4">
        <w:rPr>
          <w:rFonts w:ascii="Tahoma" w:eastAsia="Times New Roman" w:hAnsi="Tahoma" w:cs="Tahoma"/>
          <w:b/>
          <w:color w:val="000000"/>
          <w:sz w:val="20"/>
          <w:szCs w:val="20"/>
          <w:bdr w:val="none" w:sz="0" w:space="0" w:color="auto" w:frame="1"/>
        </w:rPr>
        <w:t xml:space="preserve"> σε όλη την αλυσίδα αξίας </w:t>
      </w:r>
      <w:r w:rsidRPr="00A46EE4">
        <w:rPr>
          <w:rFonts w:ascii="Tahoma" w:eastAsia="Times New Roman" w:hAnsi="Tahoma" w:cs="Tahoma"/>
          <w:color w:val="000000"/>
          <w:sz w:val="20"/>
          <w:szCs w:val="20"/>
          <w:bdr w:val="none" w:sz="0" w:space="0" w:color="auto" w:frame="1"/>
        </w:rPr>
        <w:t>έως το 2040</w:t>
      </w:r>
    </w:p>
    <w:p w14:paraId="67A82B2F" w14:textId="7B243868" w:rsidR="00A46EE4" w:rsidRPr="005342BE" w:rsidRDefault="000C5E0E" w:rsidP="005342BE">
      <w:pPr>
        <w:pStyle w:val="ListParagraph"/>
        <w:numPr>
          <w:ilvl w:val="0"/>
          <w:numId w:val="17"/>
        </w:numPr>
        <w:spacing w:before="100" w:beforeAutospacing="1" w:after="100" w:afterAutospacing="1" w:line="276" w:lineRule="auto"/>
        <w:ind w:left="-567" w:right="-908"/>
        <w:jc w:val="both"/>
        <w:rPr>
          <w:rFonts w:ascii="Tahoma" w:eastAsia="Times New Roman" w:hAnsi="Tahoma" w:cs="Tahoma"/>
          <w:color w:val="000000"/>
          <w:sz w:val="20"/>
          <w:szCs w:val="20"/>
          <w:bdr w:val="none" w:sz="0" w:space="0" w:color="auto" w:frame="1"/>
        </w:rPr>
      </w:pPr>
      <w:r w:rsidRPr="0012194E">
        <w:rPr>
          <w:rFonts w:ascii="Tahoma" w:eastAsia="Times New Roman" w:hAnsi="Tahoma" w:cs="Tahoma"/>
          <w:b/>
          <w:color w:val="000000"/>
          <w:sz w:val="20"/>
          <w:szCs w:val="20"/>
          <w:bdr w:val="none" w:sz="0" w:space="0" w:color="auto" w:frame="1"/>
        </w:rPr>
        <w:t>100% χρήση ανανεώσιμων</w:t>
      </w:r>
      <w:r w:rsidRPr="0012194E">
        <w:rPr>
          <w:rFonts w:ascii="Tahoma" w:eastAsia="Times New Roman" w:hAnsi="Tahoma" w:cs="Tahoma"/>
          <w:color w:val="000000"/>
          <w:sz w:val="20"/>
          <w:szCs w:val="20"/>
          <w:bdr w:val="none" w:sz="0" w:space="0" w:color="auto" w:frame="1"/>
        </w:rPr>
        <w:t xml:space="preserve"> </w:t>
      </w:r>
      <w:r w:rsidRPr="00553F88">
        <w:rPr>
          <w:rFonts w:ascii="Tahoma" w:eastAsia="Times New Roman" w:hAnsi="Tahoma" w:cs="Tahoma"/>
          <w:b/>
          <w:color w:val="000000"/>
          <w:sz w:val="20"/>
          <w:szCs w:val="20"/>
          <w:bdr w:val="none" w:sz="0" w:space="0" w:color="auto" w:frame="1"/>
        </w:rPr>
        <w:t>πηγών ενέργειας</w:t>
      </w:r>
      <w:r w:rsidRPr="0012194E">
        <w:rPr>
          <w:rFonts w:ascii="Tahoma" w:eastAsia="Times New Roman" w:hAnsi="Tahoma" w:cs="Tahoma"/>
          <w:color w:val="000000"/>
          <w:sz w:val="20"/>
          <w:szCs w:val="20"/>
          <w:bdr w:val="none" w:sz="0" w:space="0" w:color="auto" w:frame="1"/>
        </w:rPr>
        <w:t xml:space="preserve"> για την κατανάλωση ηλεκτρισμού, </w:t>
      </w:r>
      <w:r w:rsidRPr="00833942">
        <w:rPr>
          <w:rFonts w:ascii="Tahoma" w:eastAsia="Times New Roman" w:hAnsi="Tahoma" w:cs="Tahoma"/>
          <w:color w:val="000000"/>
          <w:sz w:val="20"/>
          <w:szCs w:val="20"/>
          <w:bdr w:val="none" w:sz="0" w:space="0" w:color="auto" w:frame="1"/>
        </w:rPr>
        <w:t>κάθε χρόνο από το 2021</w:t>
      </w:r>
    </w:p>
    <w:p w14:paraId="4AC7E50F" w14:textId="1B2CE332" w:rsidR="003B3B7C" w:rsidRPr="00DE2310" w:rsidRDefault="009F7B39" w:rsidP="001844A1">
      <w:pPr>
        <w:spacing w:before="100" w:beforeAutospacing="1" w:after="100" w:afterAutospacing="1" w:line="276" w:lineRule="auto"/>
        <w:ind w:left="-567" w:right="-908"/>
        <w:jc w:val="both"/>
        <w:rPr>
          <w:rFonts w:ascii="Tahoma" w:hAnsi="Tahoma" w:cs="Tahoma"/>
          <w:sz w:val="20"/>
          <w:szCs w:val="20"/>
        </w:rPr>
      </w:pPr>
      <w:r w:rsidRPr="00DE2310">
        <w:rPr>
          <w:rFonts w:ascii="Tahoma" w:hAnsi="Tahoma" w:cs="Tahoma"/>
          <w:sz w:val="20"/>
          <w:szCs w:val="20"/>
        </w:rPr>
        <w:t xml:space="preserve">Μέχρι σήμερα, ο </w:t>
      </w:r>
      <w:r w:rsidR="008C0B3A" w:rsidRPr="00DE2310">
        <w:rPr>
          <w:rFonts w:ascii="Tahoma" w:hAnsi="Tahoma" w:cs="Tahoma"/>
          <w:sz w:val="20"/>
          <w:szCs w:val="20"/>
        </w:rPr>
        <w:t xml:space="preserve">Όμιλος </w:t>
      </w:r>
      <w:r w:rsidRPr="00DE2310">
        <w:rPr>
          <w:rFonts w:ascii="Tahoma" w:hAnsi="Tahoma" w:cs="Tahoma"/>
          <w:sz w:val="20"/>
          <w:szCs w:val="20"/>
        </w:rPr>
        <w:t xml:space="preserve">ΟΤΕ έχει σημειώσει σημαντικά αποτελέσματα </w:t>
      </w:r>
      <w:r w:rsidR="008C0B3A" w:rsidRPr="00DE2310">
        <w:rPr>
          <w:rFonts w:ascii="Tahoma" w:hAnsi="Tahoma" w:cs="Tahoma"/>
          <w:sz w:val="20"/>
          <w:szCs w:val="20"/>
        </w:rPr>
        <w:t xml:space="preserve">για τη μείωση του </w:t>
      </w:r>
      <w:r w:rsidR="0057015B">
        <w:rPr>
          <w:rFonts w:ascii="Tahoma" w:hAnsi="Tahoma" w:cs="Tahoma"/>
          <w:sz w:val="20"/>
          <w:szCs w:val="20"/>
        </w:rPr>
        <w:t>ανθρακικού</w:t>
      </w:r>
      <w:r w:rsidR="0057015B" w:rsidRPr="00DE2310">
        <w:rPr>
          <w:rFonts w:ascii="Tahoma" w:hAnsi="Tahoma" w:cs="Tahoma"/>
          <w:sz w:val="20"/>
          <w:szCs w:val="20"/>
        </w:rPr>
        <w:t xml:space="preserve"> </w:t>
      </w:r>
      <w:r w:rsidR="008C0B3A" w:rsidRPr="00DE2310">
        <w:rPr>
          <w:rFonts w:ascii="Tahoma" w:hAnsi="Tahoma" w:cs="Tahoma"/>
          <w:sz w:val="20"/>
          <w:szCs w:val="20"/>
        </w:rPr>
        <w:t xml:space="preserve">του αποτυπώματος μέσα από μέτρα και δράσεις που έχει υλοποιήσει </w:t>
      </w:r>
      <w:r w:rsidR="009F086A" w:rsidRPr="00DE2310">
        <w:rPr>
          <w:rFonts w:ascii="Tahoma" w:hAnsi="Tahoma" w:cs="Tahoma"/>
          <w:b/>
          <w:sz w:val="20"/>
          <w:szCs w:val="20"/>
        </w:rPr>
        <w:t>στα δίκτυα</w:t>
      </w:r>
      <w:r w:rsidR="00DE2310" w:rsidRPr="00DE2310">
        <w:rPr>
          <w:rFonts w:ascii="Tahoma" w:hAnsi="Tahoma" w:cs="Tahoma"/>
          <w:b/>
          <w:sz w:val="20"/>
          <w:szCs w:val="20"/>
        </w:rPr>
        <w:t xml:space="preserve"> και </w:t>
      </w:r>
      <w:r w:rsidR="00221D64" w:rsidRPr="00DE2310">
        <w:rPr>
          <w:rFonts w:ascii="Tahoma" w:hAnsi="Tahoma" w:cs="Tahoma"/>
          <w:b/>
          <w:sz w:val="20"/>
          <w:szCs w:val="20"/>
        </w:rPr>
        <w:t xml:space="preserve">τα </w:t>
      </w:r>
      <w:r w:rsidR="00221D64" w:rsidRPr="00DE2310">
        <w:rPr>
          <w:rFonts w:ascii="Tahoma" w:hAnsi="Tahoma" w:cs="Tahoma"/>
          <w:b/>
          <w:sz w:val="20"/>
          <w:szCs w:val="20"/>
          <w:lang w:val="en-US"/>
        </w:rPr>
        <w:t>data</w:t>
      </w:r>
      <w:r w:rsidR="00221D64" w:rsidRPr="00DE2310">
        <w:rPr>
          <w:rFonts w:ascii="Tahoma" w:hAnsi="Tahoma" w:cs="Tahoma"/>
          <w:b/>
          <w:sz w:val="20"/>
          <w:szCs w:val="20"/>
        </w:rPr>
        <w:t xml:space="preserve"> </w:t>
      </w:r>
      <w:r w:rsidR="00221D64" w:rsidRPr="00DE2310">
        <w:rPr>
          <w:rFonts w:ascii="Tahoma" w:hAnsi="Tahoma" w:cs="Tahoma"/>
          <w:b/>
          <w:sz w:val="20"/>
          <w:szCs w:val="20"/>
          <w:lang w:val="en-US"/>
        </w:rPr>
        <w:t>centers</w:t>
      </w:r>
      <w:r w:rsidR="00221D64" w:rsidRPr="00DE2310">
        <w:rPr>
          <w:rFonts w:ascii="Tahoma" w:hAnsi="Tahoma" w:cs="Tahoma"/>
          <w:b/>
          <w:sz w:val="20"/>
          <w:szCs w:val="20"/>
        </w:rPr>
        <w:t>,</w:t>
      </w:r>
      <w:r w:rsidRPr="00DE2310">
        <w:rPr>
          <w:rFonts w:ascii="Tahoma" w:hAnsi="Tahoma" w:cs="Tahoma"/>
          <w:b/>
          <w:sz w:val="20"/>
          <w:szCs w:val="20"/>
        </w:rPr>
        <w:t xml:space="preserve"> </w:t>
      </w:r>
      <w:r w:rsidR="008C0B3A" w:rsidRPr="00DE2310">
        <w:rPr>
          <w:rFonts w:ascii="Tahoma" w:hAnsi="Tahoma" w:cs="Tahoma"/>
          <w:b/>
          <w:sz w:val="20"/>
          <w:szCs w:val="20"/>
        </w:rPr>
        <w:t>σ</w:t>
      </w:r>
      <w:r w:rsidRPr="00DE2310">
        <w:rPr>
          <w:rFonts w:ascii="Tahoma" w:hAnsi="Tahoma" w:cs="Tahoma"/>
          <w:b/>
          <w:sz w:val="20"/>
          <w:szCs w:val="20"/>
        </w:rPr>
        <w:t>τα κτίρια</w:t>
      </w:r>
      <w:r w:rsidR="00463E23" w:rsidRPr="00463E23">
        <w:rPr>
          <w:rFonts w:ascii="Tahoma" w:hAnsi="Tahoma" w:cs="Tahoma"/>
          <w:b/>
          <w:sz w:val="20"/>
          <w:szCs w:val="20"/>
        </w:rPr>
        <w:t xml:space="preserve"> </w:t>
      </w:r>
      <w:r w:rsidR="00463E23">
        <w:rPr>
          <w:rFonts w:ascii="Tahoma" w:hAnsi="Tahoma" w:cs="Tahoma"/>
          <w:b/>
          <w:sz w:val="20"/>
          <w:szCs w:val="20"/>
        </w:rPr>
        <w:t xml:space="preserve">και τα </w:t>
      </w:r>
      <w:r w:rsidRPr="00DE2310">
        <w:rPr>
          <w:rFonts w:ascii="Tahoma" w:hAnsi="Tahoma" w:cs="Tahoma"/>
          <w:b/>
          <w:sz w:val="20"/>
          <w:szCs w:val="20"/>
        </w:rPr>
        <w:t>καταστήματ</w:t>
      </w:r>
      <w:r w:rsidR="00463E23">
        <w:rPr>
          <w:rFonts w:ascii="Tahoma" w:hAnsi="Tahoma" w:cs="Tahoma"/>
          <w:b/>
          <w:sz w:val="20"/>
          <w:szCs w:val="20"/>
        </w:rPr>
        <w:t>ά του</w:t>
      </w:r>
      <w:r w:rsidR="008C0B3A" w:rsidRPr="00DE2310">
        <w:rPr>
          <w:rFonts w:ascii="Tahoma" w:hAnsi="Tahoma" w:cs="Tahoma"/>
          <w:b/>
          <w:sz w:val="20"/>
          <w:szCs w:val="20"/>
        </w:rPr>
        <w:t xml:space="preserve"> </w:t>
      </w:r>
      <w:r w:rsidRPr="00DE2310">
        <w:rPr>
          <w:rFonts w:ascii="Tahoma" w:hAnsi="Tahoma" w:cs="Tahoma"/>
          <w:sz w:val="20"/>
          <w:szCs w:val="20"/>
        </w:rPr>
        <w:t xml:space="preserve">και </w:t>
      </w:r>
      <w:r w:rsidR="008C0B3A" w:rsidRPr="00DE2310">
        <w:rPr>
          <w:rFonts w:ascii="Tahoma" w:hAnsi="Tahoma" w:cs="Tahoma"/>
          <w:sz w:val="20"/>
          <w:szCs w:val="20"/>
        </w:rPr>
        <w:t>σ</w:t>
      </w:r>
      <w:r w:rsidRPr="00DE2310">
        <w:rPr>
          <w:rFonts w:ascii="Tahoma" w:hAnsi="Tahoma" w:cs="Tahoma"/>
          <w:sz w:val="20"/>
          <w:szCs w:val="20"/>
        </w:rPr>
        <w:t xml:space="preserve">τον </w:t>
      </w:r>
      <w:r w:rsidRPr="00DE2310">
        <w:rPr>
          <w:rFonts w:ascii="Tahoma" w:hAnsi="Tahoma" w:cs="Tahoma"/>
          <w:b/>
          <w:sz w:val="20"/>
          <w:szCs w:val="20"/>
        </w:rPr>
        <w:t xml:space="preserve">στόλο οχημάτων του. </w:t>
      </w:r>
      <w:r w:rsidR="003B3B7C" w:rsidRPr="00DE2310">
        <w:rPr>
          <w:rFonts w:ascii="Tahoma" w:hAnsi="Tahoma" w:cs="Tahoma"/>
          <w:sz w:val="20"/>
          <w:szCs w:val="20"/>
        </w:rPr>
        <w:t xml:space="preserve"> </w:t>
      </w:r>
    </w:p>
    <w:p w14:paraId="71AB40B2" w14:textId="218CDDF3" w:rsidR="003B3B7C" w:rsidRPr="00746B34" w:rsidRDefault="003B3B7C" w:rsidP="007B634E">
      <w:pPr>
        <w:spacing w:before="100" w:beforeAutospacing="1" w:after="100" w:afterAutospacing="1" w:line="276" w:lineRule="auto"/>
        <w:ind w:left="-567" w:right="-908"/>
        <w:jc w:val="both"/>
        <w:rPr>
          <w:rFonts w:ascii="Tahoma" w:hAnsi="Tahoma" w:cs="Tahoma"/>
          <w:sz w:val="20"/>
          <w:szCs w:val="20"/>
        </w:rPr>
      </w:pPr>
      <w:r w:rsidRPr="00DE2310">
        <w:rPr>
          <w:rFonts w:ascii="Tahoma" w:hAnsi="Tahoma" w:cs="Tahoma"/>
          <w:sz w:val="20"/>
          <w:szCs w:val="20"/>
        </w:rPr>
        <w:t xml:space="preserve">Όσον αφορά </w:t>
      </w:r>
      <w:r w:rsidR="004A6C17">
        <w:rPr>
          <w:rFonts w:ascii="Tahoma" w:hAnsi="Tahoma" w:cs="Tahoma"/>
          <w:sz w:val="20"/>
          <w:szCs w:val="20"/>
        </w:rPr>
        <w:t>στα</w:t>
      </w:r>
      <w:r w:rsidR="004A6C17" w:rsidRPr="00DE2310">
        <w:rPr>
          <w:rFonts w:ascii="Tahoma" w:hAnsi="Tahoma" w:cs="Tahoma"/>
          <w:sz w:val="20"/>
          <w:szCs w:val="20"/>
        </w:rPr>
        <w:t xml:space="preserve"> </w:t>
      </w:r>
      <w:r w:rsidR="00DE2310" w:rsidRPr="00DE2310">
        <w:rPr>
          <w:rFonts w:ascii="Tahoma" w:hAnsi="Tahoma" w:cs="Tahoma"/>
          <w:b/>
          <w:sz w:val="20"/>
          <w:szCs w:val="20"/>
          <w:u w:val="single"/>
        </w:rPr>
        <w:t>δίκτυά</w:t>
      </w:r>
      <w:r w:rsidR="001B0253" w:rsidRPr="00DE2310">
        <w:rPr>
          <w:rFonts w:ascii="Tahoma" w:hAnsi="Tahoma" w:cs="Tahoma"/>
          <w:sz w:val="20"/>
          <w:szCs w:val="20"/>
        </w:rPr>
        <w:t xml:space="preserve"> του, λ</w:t>
      </w:r>
      <w:r w:rsidRPr="00DE2310">
        <w:rPr>
          <w:rFonts w:ascii="Tahoma" w:hAnsi="Tahoma" w:cs="Tahoma"/>
          <w:sz w:val="20"/>
          <w:szCs w:val="20"/>
        </w:rPr>
        <w:t xml:space="preserve">ειτουργεί με </w:t>
      </w:r>
      <w:r w:rsidRPr="00DE2310">
        <w:rPr>
          <w:rFonts w:ascii="Tahoma" w:hAnsi="Tahoma" w:cs="Tahoma"/>
          <w:b/>
          <w:sz w:val="20"/>
          <w:szCs w:val="20"/>
        </w:rPr>
        <w:t>100% πράσινο ρεύμα</w:t>
      </w:r>
      <w:r w:rsidR="001B0253" w:rsidRPr="00DE2310">
        <w:rPr>
          <w:rFonts w:ascii="Tahoma" w:hAnsi="Tahoma" w:cs="Tahoma"/>
          <w:b/>
          <w:sz w:val="20"/>
          <w:szCs w:val="20"/>
        </w:rPr>
        <w:t xml:space="preserve">, </w:t>
      </w:r>
      <w:r w:rsidR="001B0253" w:rsidRPr="00DE2310">
        <w:rPr>
          <w:rFonts w:ascii="Tahoma" w:hAnsi="Tahoma" w:cs="Tahoma"/>
          <w:sz w:val="20"/>
          <w:szCs w:val="20"/>
        </w:rPr>
        <w:t>ενώ</w:t>
      </w:r>
      <w:r w:rsidR="001038AA">
        <w:rPr>
          <w:rFonts w:ascii="Tahoma" w:hAnsi="Tahoma" w:cs="Tahoma"/>
          <w:sz w:val="20"/>
          <w:szCs w:val="20"/>
        </w:rPr>
        <w:t xml:space="preserve"> </w:t>
      </w:r>
      <w:r w:rsidR="00243961">
        <w:rPr>
          <w:rFonts w:ascii="Tahoma" w:hAnsi="Tahoma" w:cs="Tahoma"/>
          <w:sz w:val="20"/>
          <w:szCs w:val="20"/>
        </w:rPr>
        <w:t>την τελευταία πενταετία</w:t>
      </w:r>
      <w:r w:rsidR="001038AA" w:rsidRPr="00DE2310">
        <w:rPr>
          <w:rFonts w:ascii="Tahoma" w:hAnsi="Tahoma" w:cs="Tahoma"/>
          <w:sz w:val="20"/>
          <w:szCs w:val="20"/>
        </w:rPr>
        <w:t xml:space="preserve">, </w:t>
      </w:r>
      <w:r w:rsidRPr="00DE2310">
        <w:rPr>
          <w:rFonts w:ascii="Tahoma" w:hAnsi="Tahoma" w:cs="Tahoma"/>
          <w:sz w:val="20"/>
          <w:szCs w:val="20"/>
        </w:rPr>
        <w:t>εφ</w:t>
      </w:r>
      <w:r w:rsidR="002713DB" w:rsidRPr="00DE2310">
        <w:rPr>
          <w:rFonts w:ascii="Tahoma" w:hAnsi="Tahoma" w:cs="Tahoma"/>
          <w:sz w:val="20"/>
          <w:szCs w:val="20"/>
        </w:rPr>
        <w:t xml:space="preserve">άρμοσε </w:t>
      </w:r>
      <w:r w:rsidRPr="00DE2310">
        <w:rPr>
          <w:rFonts w:ascii="Tahoma" w:hAnsi="Tahoma" w:cs="Tahoma"/>
          <w:sz w:val="20"/>
          <w:szCs w:val="20"/>
        </w:rPr>
        <w:t xml:space="preserve">μέτρα που συνέβαλαν στην εξοικονόμηση </w:t>
      </w:r>
      <w:r w:rsidRPr="00DE2310">
        <w:rPr>
          <w:rFonts w:ascii="Tahoma" w:hAnsi="Tahoma" w:cs="Tahoma"/>
          <w:b/>
          <w:sz w:val="20"/>
          <w:szCs w:val="20"/>
        </w:rPr>
        <w:t xml:space="preserve">150 </w:t>
      </w:r>
      <w:proofErr w:type="spellStart"/>
      <w:r w:rsidRPr="00DE2310">
        <w:rPr>
          <w:rFonts w:ascii="Tahoma" w:hAnsi="Tahoma" w:cs="Tahoma"/>
          <w:b/>
          <w:sz w:val="20"/>
          <w:szCs w:val="20"/>
        </w:rPr>
        <w:t>GWh</w:t>
      </w:r>
      <w:proofErr w:type="spellEnd"/>
      <w:r w:rsidRPr="00DE2310">
        <w:rPr>
          <w:rFonts w:ascii="Tahoma" w:hAnsi="Tahoma" w:cs="Tahoma"/>
          <w:b/>
          <w:sz w:val="20"/>
          <w:szCs w:val="20"/>
        </w:rPr>
        <w:t xml:space="preserve"> ηλεκτρισμού</w:t>
      </w:r>
      <w:r w:rsidR="001038AA">
        <w:rPr>
          <w:rFonts w:ascii="Tahoma" w:hAnsi="Tahoma" w:cs="Tahoma"/>
          <w:b/>
          <w:sz w:val="20"/>
          <w:szCs w:val="20"/>
        </w:rPr>
        <w:t xml:space="preserve">, </w:t>
      </w:r>
      <w:r w:rsidRPr="00DE2310">
        <w:rPr>
          <w:rFonts w:ascii="Tahoma" w:hAnsi="Tahoma" w:cs="Tahoma"/>
          <w:sz w:val="20"/>
          <w:szCs w:val="20"/>
        </w:rPr>
        <w:t xml:space="preserve">όσο </w:t>
      </w:r>
      <w:r w:rsidR="00C81D2B" w:rsidRPr="00DE2310">
        <w:rPr>
          <w:rFonts w:ascii="Tahoma" w:hAnsi="Tahoma" w:cs="Tahoma"/>
          <w:sz w:val="20"/>
          <w:szCs w:val="20"/>
        </w:rPr>
        <w:t xml:space="preserve">δηλαδή </w:t>
      </w:r>
      <w:r w:rsidRPr="00DE2310">
        <w:rPr>
          <w:rFonts w:ascii="Tahoma" w:hAnsi="Tahoma" w:cs="Tahoma"/>
          <w:sz w:val="20"/>
          <w:szCs w:val="20"/>
        </w:rPr>
        <w:t>η κατανάλωση ηλεκτρισμού μιας πόλης 120.000 κατοίκων</w:t>
      </w:r>
      <w:r w:rsidR="00506F48" w:rsidRPr="00DE2310">
        <w:rPr>
          <w:rFonts w:ascii="Tahoma" w:hAnsi="Tahoma" w:cs="Tahoma"/>
          <w:sz w:val="20"/>
          <w:szCs w:val="20"/>
        </w:rPr>
        <w:t>.</w:t>
      </w:r>
      <w:r w:rsidR="00221D64" w:rsidRPr="00DE2310" w:rsidDel="00221D64">
        <w:t xml:space="preserve"> </w:t>
      </w:r>
      <w:r w:rsidR="00243961" w:rsidRPr="00BA143A">
        <w:rPr>
          <w:rFonts w:ascii="Tahoma" w:hAnsi="Tahoma" w:cs="Tahoma"/>
          <w:sz w:val="20"/>
        </w:rPr>
        <w:t xml:space="preserve">Και παρόλο που </w:t>
      </w:r>
      <w:r w:rsidR="00243961" w:rsidRPr="00BA143A">
        <w:rPr>
          <w:rFonts w:ascii="Tahoma" w:hAnsi="Tahoma" w:cs="Tahoma"/>
          <w:b/>
          <w:sz w:val="20"/>
        </w:rPr>
        <w:t>ο όγκος των μεταφερόμενων δεδομένων από το δίκτυο τριπλασιάστηκε,</w:t>
      </w:r>
      <w:r w:rsidR="00243961" w:rsidRPr="00BA143A">
        <w:rPr>
          <w:rFonts w:ascii="Tahoma" w:hAnsi="Tahoma" w:cs="Tahoma"/>
          <w:sz w:val="20"/>
        </w:rPr>
        <w:t xml:space="preserve"> ο Όμιλος ΟΤΕ κατάφερε να μειώσει κατά 7% την κατανάλωση ενέργειας, σε σχέση με το 2017.</w:t>
      </w:r>
      <w:r w:rsidR="00A54669">
        <w:rPr>
          <w:rFonts w:ascii="Tahoma" w:hAnsi="Tahoma" w:cs="Tahoma"/>
          <w:sz w:val="20"/>
        </w:rPr>
        <w:t xml:space="preserve"> </w:t>
      </w:r>
      <w:r w:rsidR="002C30B8" w:rsidRPr="00BA143A">
        <w:t>Τ</w:t>
      </w:r>
      <w:r w:rsidR="002C30B8" w:rsidRPr="00BA143A">
        <w:rPr>
          <w:rFonts w:ascii="Tahoma" w:hAnsi="Tahoma" w:cs="Tahoma"/>
          <w:sz w:val="20"/>
          <w:szCs w:val="20"/>
        </w:rPr>
        <w:t>αυτόχρονα</w:t>
      </w:r>
      <w:r w:rsidR="00671DBD" w:rsidRPr="00BA143A">
        <w:rPr>
          <w:rFonts w:ascii="Tahoma" w:hAnsi="Tahoma" w:cs="Tahoma"/>
          <w:sz w:val="20"/>
          <w:szCs w:val="20"/>
        </w:rPr>
        <w:t xml:space="preserve">, </w:t>
      </w:r>
      <w:r w:rsidR="00671DBD" w:rsidRPr="00BA143A">
        <w:rPr>
          <w:rFonts w:ascii="Tahoma" w:hAnsi="Tahoma" w:cs="Tahoma"/>
          <w:sz w:val="20"/>
          <w:szCs w:val="20"/>
          <w:lang w:val="en-US"/>
        </w:rPr>
        <w:t>o</w:t>
      </w:r>
      <w:r w:rsidR="00671DBD" w:rsidRPr="00BA143A">
        <w:rPr>
          <w:rFonts w:ascii="Tahoma" w:hAnsi="Tahoma" w:cs="Tahoma"/>
          <w:sz w:val="20"/>
          <w:szCs w:val="20"/>
        </w:rPr>
        <w:t xml:space="preserve"> Όμιλος ΟΤΕ εκσυγχρονίζει</w:t>
      </w:r>
      <w:r w:rsidR="00671DBD" w:rsidRPr="00DE2310">
        <w:rPr>
          <w:rFonts w:ascii="Tahoma" w:hAnsi="Tahoma" w:cs="Tahoma"/>
          <w:sz w:val="20"/>
          <w:szCs w:val="20"/>
        </w:rPr>
        <w:t xml:space="preserve"> τα </w:t>
      </w:r>
      <w:proofErr w:type="spellStart"/>
      <w:r w:rsidR="00671DBD" w:rsidRPr="000051E0">
        <w:rPr>
          <w:rFonts w:ascii="Tahoma" w:hAnsi="Tahoma" w:cs="Tahoma"/>
          <w:b/>
          <w:bCs/>
          <w:sz w:val="20"/>
          <w:szCs w:val="20"/>
          <w:u w:val="single"/>
        </w:rPr>
        <w:t>data</w:t>
      </w:r>
      <w:proofErr w:type="spellEnd"/>
      <w:r w:rsidR="00671DBD" w:rsidRPr="000051E0">
        <w:rPr>
          <w:rFonts w:ascii="Tahoma" w:hAnsi="Tahoma" w:cs="Tahoma"/>
          <w:b/>
          <w:bCs/>
          <w:sz w:val="20"/>
          <w:szCs w:val="20"/>
          <w:u w:val="single"/>
        </w:rPr>
        <w:t xml:space="preserve"> </w:t>
      </w:r>
      <w:proofErr w:type="spellStart"/>
      <w:r w:rsidR="00671DBD" w:rsidRPr="000051E0">
        <w:rPr>
          <w:rFonts w:ascii="Tahoma" w:hAnsi="Tahoma" w:cs="Tahoma"/>
          <w:b/>
          <w:bCs/>
          <w:sz w:val="20"/>
          <w:szCs w:val="20"/>
          <w:u w:val="single"/>
        </w:rPr>
        <w:t>center</w:t>
      </w:r>
      <w:proofErr w:type="spellEnd"/>
      <w:r w:rsidR="00671DBD" w:rsidRPr="00DE2310">
        <w:rPr>
          <w:rFonts w:ascii="Tahoma" w:hAnsi="Tahoma" w:cs="Tahoma"/>
          <w:sz w:val="20"/>
          <w:szCs w:val="20"/>
        </w:rPr>
        <w:t xml:space="preserve"> του, </w:t>
      </w:r>
      <w:r w:rsidR="00671DBD" w:rsidRPr="00DE2310">
        <w:rPr>
          <w:rFonts w:ascii="Tahoma" w:hAnsi="Tahoma" w:cs="Tahoma"/>
          <w:b/>
          <w:sz w:val="20"/>
          <w:szCs w:val="20"/>
        </w:rPr>
        <w:t xml:space="preserve">αυξάνοντας την αποδοτικότητά τους κατά </w:t>
      </w:r>
      <w:r w:rsidR="004A6C17">
        <w:rPr>
          <w:rFonts w:ascii="Tahoma" w:hAnsi="Tahoma" w:cs="Tahoma"/>
          <w:b/>
          <w:sz w:val="20"/>
          <w:szCs w:val="20"/>
        </w:rPr>
        <w:t>περίπου 8</w:t>
      </w:r>
      <w:r w:rsidR="00671DBD" w:rsidRPr="00DE2310">
        <w:rPr>
          <w:rFonts w:ascii="Tahoma" w:hAnsi="Tahoma" w:cs="Tahoma"/>
          <w:b/>
          <w:sz w:val="20"/>
          <w:szCs w:val="20"/>
        </w:rPr>
        <w:t>%</w:t>
      </w:r>
      <w:r w:rsidR="00671DBD" w:rsidRPr="00DE2310">
        <w:rPr>
          <w:rFonts w:ascii="Tahoma" w:hAnsi="Tahoma" w:cs="Tahoma"/>
          <w:sz w:val="20"/>
          <w:szCs w:val="20"/>
        </w:rPr>
        <w:t xml:space="preserve"> σε σύγκριση με το 2017.</w:t>
      </w:r>
      <w:r w:rsidR="00671DBD" w:rsidRPr="00746B34">
        <w:rPr>
          <w:rFonts w:ascii="Tahoma" w:hAnsi="Tahoma" w:cs="Tahoma"/>
          <w:sz w:val="20"/>
          <w:szCs w:val="20"/>
        </w:rPr>
        <w:t xml:space="preserve"> </w:t>
      </w:r>
      <w:r w:rsidR="005768C3">
        <w:rPr>
          <w:rFonts w:ascii="Tahoma" w:hAnsi="Tahoma" w:cs="Tahoma"/>
          <w:sz w:val="20"/>
          <w:szCs w:val="20"/>
        </w:rPr>
        <w:t xml:space="preserve">Αυτό οφείλεται κυρίως </w:t>
      </w:r>
      <w:r w:rsidR="00B26304">
        <w:rPr>
          <w:rFonts w:ascii="Tahoma" w:hAnsi="Tahoma" w:cs="Tahoma"/>
          <w:sz w:val="20"/>
          <w:szCs w:val="20"/>
        </w:rPr>
        <w:t xml:space="preserve">στη βελτίωση </w:t>
      </w:r>
      <w:r w:rsidR="005768C3">
        <w:rPr>
          <w:rFonts w:ascii="Tahoma" w:hAnsi="Tahoma" w:cs="Tahoma"/>
          <w:sz w:val="20"/>
          <w:szCs w:val="20"/>
        </w:rPr>
        <w:t xml:space="preserve">υποδομών, όπως </w:t>
      </w:r>
      <w:r w:rsidR="00A54669">
        <w:rPr>
          <w:rFonts w:ascii="Tahoma" w:hAnsi="Tahoma" w:cs="Tahoma"/>
          <w:sz w:val="20"/>
          <w:szCs w:val="20"/>
        </w:rPr>
        <w:t xml:space="preserve">ο </w:t>
      </w:r>
      <w:r w:rsidR="005768C3">
        <w:rPr>
          <w:rFonts w:ascii="Tahoma" w:hAnsi="Tahoma" w:cs="Tahoma"/>
          <w:sz w:val="20"/>
          <w:szCs w:val="20"/>
        </w:rPr>
        <w:t xml:space="preserve">κλιματισμός και </w:t>
      </w:r>
      <w:r w:rsidR="00A54669">
        <w:rPr>
          <w:rFonts w:ascii="Tahoma" w:hAnsi="Tahoma" w:cs="Tahoma"/>
          <w:sz w:val="20"/>
          <w:szCs w:val="20"/>
        </w:rPr>
        <w:t xml:space="preserve">ο </w:t>
      </w:r>
      <w:r w:rsidR="005768C3">
        <w:rPr>
          <w:rFonts w:ascii="Tahoma" w:hAnsi="Tahoma" w:cs="Tahoma"/>
          <w:sz w:val="20"/>
          <w:szCs w:val="20"/>
        </w:rPr>
        <w:t>φωτισμός, αλλά και στην ανανέωση του ΙΤ εξοπλισμού</w:t>
      </w:r>
      <w:r w:rsidR="00B26304">
        <w:rPr>
          <w:rFonts w:ascii="Tahoma" w:hAnsi="Tahoma" w:cs="Tahoma"/>
          <w:sz w:val="20"/>
          <w:szCs w:val="20"/>
        </w:rPr>
        <w:t>.</w:t>
      </w:r>
    </w:p>
    <w:p w14:paraId="51DDDB1C" w14:textId="7349474C" w:rsidR="002713DB" w:rsidRDefault="002713DB" w:rsidP="007B634E">
      <w:pPr>
        <w:spacing w:before="100" w:beforeAutospacing="1" w:after="100" w:afterAutospacing="1" w:line="276" w:lineRule="auto"/>
        <w:ind w:left="-567" w:right="-908"/>
        <w:jc w:val="both"/>
        <w:rPr>
          <w:rFonts w:ascii="Tahoma" w:hAnsi="Tahoma" w:cs="Tahoma"/>
          <w:sz w:val="20"/>
          <w:szCs w:val="20"/>
        </w:rPr>
      </w:pPr>
      <w:r w:rsidRPr="0012194E">
        <w:rPr>
          <w:rFonts w:ascii="Tahoma" w:hAnsi="Tahoma" w:cs="Tahoma"/>
          <w:bCs/>
          <w:sz w:val="20"/>
          <w:szCs w:val="20"/>
        </w:rPr>
        <w:t xml:space="preserve">Όσον αφορά στα </w:t>
      </w:r>
      <w:r w:rsidRPr="009F0EC0">
        <w:rPr>
          <w:rFonts w:ascii="Tahoma" w:hAnsi="Tahoma" w:cs="Tahoma"/>
          <w:b/>
          <w:bCs/>
          <w:sz w:val="20"/>
          <w:szCs w:val="20"/>
          <w:u w:val="single"/>
        </w:rPr>
        <w:t>κτίρια</w:t>
      </w:r>
      <w:r w:rsidR="005E0FEE" w:rsidRPr="009F0EC0">
        <w:rPr>
          <w:rFonts w:ascii="Tahoma" w:hAnsi="Tahoma" w:cs="Tahoma"/>
          <w:b/>
          <w:bCs/>
          <w:sz w:val="20"/>
          <w:szCs w:val="20"/>
          <w:u w:val="single"/>
        </w:rPr>
        <w:t xml:space="preserve"> και τα </w:t>
      </w:r>
      <w:r w:rsidRPr="009F0EC0">
        <w:rPr>
          <w:rFonts w:ascii="Tahoma" w:hAnsi="Tahoma" w:cs="Tahoma"/>
          <w:b/>
          <w:bCs/>
          <w:sz w:val="20"/>
          <w:szCs w:val="20"/>
          <w:u w:val="single"/>
        </w:rPr>
        <w:t>καταστήματά</w:t>
      </w:r>
      <w:r w:rsidR="001B0253" w:rsidRPr="009F0EC0">
        <w:rPr>
          <w:rFonts w:ascii="Tahoma" w:hAnsi="Tahoma" w:cs="Tahoma"/>
          <w:b/>
          <w:bCs/>
          <w:sz w:val="20"/>
          <w:szCs w:val="20"/>
          <w:u w:val="single"/>
        </w:rPr>
        <w:t xml:space="preserve"> του</w:t>
      </w:r>
      <w:r w:rsidR="001B0253">
        <w:rPr>
          <w:rFonts w:ascii="Tahoma" w:hAnsi="Tahoma" w:cs="Tahoma"/>
          <w:bCs/>
          <w:sz w:val="20"/>
          <w:szCs w:val="20"/>
        </w:rPr>
        <w:t xml:space="preserve">, οι </w:t>
      </w:r>
      <w:r w:rsidR="003B3B7C" w:rsidRPr="0012194E">
        <w:rPr>
          <w:rFonts w:ascii="Tahoma" w:hAnsi="Tahoma" w:cs="Tahoma"/>
          <w:b/>
          <w:bCs/>
          <w:sz w:val="20"/>
          <w:szCs w:val="20"/>
        </w:rPr>
        <w:t xml:space="preserve">ανακαινίσεις και η λειτουργία </w:t>
      </w:r>
      <w:r w:rsidRPr="0012194E">
        <w:rPr>
          <w:rFonts w:ascii="Tahoma" w:hAnsi="Tahoma" w:cs="Tahoma"/>
          <w:b/>
          <w:bCs/>
          <w:sz w:val="20"/>
          <w:szCs w:val="20"/>
        </w:rPr>
        <w:t>τους</w:t>
      </w:r>
      <w:r w:rsidR="003B3B7C" w:rsidRPr="0012194E">
        <w:rPr>
          <w:rFonts w:ascii="Tahoma" w:hAnsi="Tahoma" w:cs="Tahoma"/>
          <w:b/>
          <w:bCs/>
          <w:sz w:val="20"/>
          <w:szCs w:val="20"/>
        </w:rPr>
        <w:t xml:space="preserve">, </w:t>
      </w:r>
      <w:r w:rsidR="003B3B7C" w:rsidRPr="0012194E">
        <w:rPr>
          <w:rFonts w:ascii="Tahoma" w:hAnsi="Tahoma" w:cs="Tahoma"/>
          <w:bCs/>
          <w:sz w:val="20"/>
          <w:szCs w:val="20"/>
        </w:rPr>
        <w:t>γίνονται με τέτοιο τρόπο</w:t>
      </w:r>
      <w:r w:rsidR="00A67425">
        <w:rPr>
          <w:rFonts w:ascii="Tahoma" w:hAnsi="Tahoma" w:cs="Tahoma"/>
          <w:bCs/>
          <w:sz w:val="20"/>
          <w:szCs w:val="20"/>
        </w:rPr>
        <w:t>,</w:t>
      </w:r>
      <w:r w:rsidR="003B3B7C" w:rsidRPr="0012194E">
        <w:rPr>
          <w:rFonts w:ascii="Tahoma" w:hAnsi="Tahoma" w:cs="Tahoma"/>
          <w:bCs/>
          <w:sz w:val="20"/>
          <w:szCs w:val="20"/>
        </w:rPr>
        <w:t xml:space="preserve"> ώστε να</w:t>
      </w:r>
      <w:r w:rsidR="003B3B7C" w:rsidRPr="0012194E">
        <w:rPr>
          <w:rFonts w:ascii="Tahoma" w:hAnsi="Tahoma" w:cs="Tahoma"/>
          <w:sz w:val="20"/>
          <w:szCs w:val="20"/>
        </w:rPr>
        <w:t xml:space="preserve"> μειών</w:t>
      </w:r>
      <w:r w:rsidRPr="0012194E">
        <w:rPr>
          <w:rFonts w:ascii="Tahoma" w:hAnsi="Tahoma" w:cs="Tahoma"/>
          <w:sz w:val="20"/>
          <w:szCs w:val="20"/>
        </w:rPr>
        <w:t>ονται οι</w:t>
      </w:r>
      <w:r w:rsidR="003B3B7C" w:rsidRPr="0012194E">
        <w:rPr>
          <w:rFonts w:ascii="Tahoma" w:hAnsi="Tahoma" w:cs="Tahoma"/>
          <w:sz w:val="20"/>
          <w:szCs w:val="20"/>
        </w:rPr>
        <w:t xml:space="preserve"> </w:t>
      </w:r>
      <w:r w:rsidRPr="0012194E">
        <w:rPr>
          <w:rFonts w:ascii="Tahoma" w:hAnsi="Tahoma" w:cs="Tahoma"/>
          <w:sz w:val="20"/>
          <w:szCs w:val="20"/>
        </w:rPr>
        <w:t>ενεργειακές καταναλώσεις και οι</w:t>
      </w:r>
      <w:r w:rsidR="003B3B7C" w:rsidRPr="0012194E">
        <w:rPr>
          <w:rFonts w:ascii="Tahoma" w:hAnsi="Tahoma" w:cs="Tahoma"/>
          <w:sz w:val="20"/>
          <w:szCs w:val="20"/>
        </w:rPr>
        <w:t xml:space="preserve"> εκπομπές </w:t>
      </w:r>
      <w:r w:rsidR="003B3B7C" w:rsidRPr="0012194E">
        <w:rPr>
          <w:rFonts w:ascii="Tahoma" w:hAnsi="Tahoma" w:cs="Tahoma"/>
          <w:sz w:val="20"/>
          <w:szCs w:val="20"/>
          <w:lang w:val="en-US"/>
        </w:rPr>
        <w:t>CO</w:t>
      </w:r>
      <w:r w:rsidR="003B3B7C" w:rsidRPr="00833942">
        <w:rPr>
          <w:rFonts w:ascii="Tahoma" w:hAnsi="Tahoma" w:cs="Tahoma"/>
          <w:sz w:val="18"/>
          <w:szCs w:val="20"/>
          <w:vertAlign w:val="subscript"/>
        </w:rPr>
        <w:t>2</w:t>
      </w:r>
      <w:r w:rsidR="003B3B7C" w:rsidRPr="0012194E">
        <w:rPr>
          <w:rFonts w:ascii="Tahoma" w:hAnsi="Tahoma" w:cs="Tahoma"/>
          <w:sz w:val="20"/>
          <w:szCs w:val="20"/>
        </w:rPr>
        <w:t xml:space="preserve">. </w:t>
      </w:r>
      <w:r w:rsidR="001B0253">
        <w:rPr>
          <w:rFonts w:ascii="Tahoma" w:hAnsi="Tahoma" w:cs="Tahoma"/>
          <w:b/>
          <w:sz w:val="20"/>
          <w:szCs w:val="20"/>
        </w:rPr>
        <w:t xml:space="preserve">Τέσσερα </w:t>
      </w:r>
      <w:r w:rsidR="001B0253">
        <w:rPr>
          <w:rFonts w:ascii="Tahoma" w:hAnsi="Tahoma" w:cs="Tahoma"/>
          <w:sz w:val="20"/>
          <w:szCs w:val="20"/>
        </w:rPr>
        <w:t>από</w:t>
      </w:r>
      <w:r w:rsidRPr="0012194E">
        <w:rPr>
          <w:rFonts w:ascii="Tahoma" w:hAnsi="Tahoma" w:cs="Tahoma"/>
          <w:bCs/>
          <w:sz w:val="20"/>
          <w:szCs w:val="20"/>
        </w:rPr>
        <w:t xml:space="preserve"> τα κτίρι</w:t>
      </w:r>
      <w:r w:rsidR="005E0FEE">
        <w:rPr>
          <w:rFonts w:ascii="Tahoma" w:hAnsi="Tahoma" w:cs="Tahoma"/>
          <w:bCs/>
          <w:sz w:val="20"/>
          <w:szCs w:val="20"/>
        </w:rPr>
        <w:t>α</w:t>
      </w:r>
      <w:r w:rsidRPr="0012194E">
        <w:rPr>
          <w:rFonts w:ascii="Tahoma" w:hAnsi="Tahoma" w:cs="Tahoma"/>
          <w:bCs/>
          <w:sz w:val="20"/>
          <w:szCs w:val="20"/>
        </w:rPr>
        <w:t xml:space="preserve"> του </w:t>
      </w:r>
      <w:r w:rsidR="00C81D2B">
        <w:rPr>
          <w:rFonts w:ascii="Tahoma" w:hAnsi="Tahoma" w:cs="Tahoma"/>
          <w:bCs/>
          <w:sz w:val="20"/>
          <w:szCs w:val="20"/>
        </w:rPr>
        <w:t xml:space="preserve">Ομίλου ΟΤΕ </w:t>
      </w:r>
      <w:r w:rsidRPr="0012194E">
        <w:rPr>
          <w:rFonts w:ascii="Tahoma" w:hAnsi="Tahoma" w:cs="Tahoma"/>
          <w:bCs/>
          <w:sz w:val="20"/>
          <w:szCs w:val="20"/>
        </w:rPr>
        <w:t>έχουν ήδη λάβει</w:t>
      </w:r>
      <w:r w:rsidRPr="0012194E">
        <w:rPr>
          <w:rFonts w:ascii="Tahoma" w:hAnsi="Tahoma" w:cs="Tahoma"/>
          <w:b/>
          <w:bCs/>
          <w:sz w:val="20"/>
          <w:szCs w:val="20"/>
        </w:rPr>
        <w:t xml:space="preserve"> </w:t>
      </w:r>
      <w:r w:rsidRPr="0012194E">
        <w:rPr>
          <w:rFonts w:ascii="Tahoma" w:hAnsi="Tahoma" w:cs="Tahoma"/>
          <w:b/>
          <w:sz w:val="20"/>
          <w:szCs w:val="20"/>
        </w:rPr>
        <w:t xml:space="preserve">σημαντικές περιβαλλοντικές πιστοποιήσεις </w:t>
      </w:r>
      <w:r w:rsidRPr="0012194E">
        <w:rPr>
          <w:rFonts w:ascii="Tahoma" w:hAnsi="Tahoma" w:cs="Tahoma"/>
          <w:b/>
          <w:sz w:val="20"/>
          <w:szCs w:val="20"/>
          <w:lang w:val="en-US"/>
        </w:rPr>
        <w:t>LEED</w:t>
      </w:r>
      <w:r w:rsidRPr="0012194E">
        <w:rPr>
          <w:rFonts w:ascii="Tahoma" w:hAnsi="Tahoma" w:cs="Tahoma"/>
          <w:b/>
          <w:sz w:val="20"/>
          <w:szCs w:val="20"/>
        </w:rPr>
        <w:t xml:space="preserve">, </w:t>
      </w:r>
      <w:r w:rsidRPr="0012194E">
        <w:rPr>
          <w:rFonts w:ascii="Tahoma" w:hAnsi="Tahoma" w:cs="Tahoma"/>
          <w:sz w:val="20"/>
          <w:szCs w:val="20"/>
        </w:rPr>
        <w:t xml:space="preserve">ενώ αναμένεται η πιστοποίηση </w:t>
      </w:r>
      <w:r w:rsidR="008C0B3A">
        <w:rPr>
          <w:rFonts w:ascii="Tahoma" w:hAnsi="Tahoma" w:cs="Tahoma"/>
          <w:sz w:val="20"/>
          <w:szCs w:val="20"/>
        </w:rPr>
        <w:t>άλλων</w:t>
      </w:r>
      <w:r w:rsidRPr="0012194E">
        <w:rPr>
          <w:rFonts w:ascii="Tahoma" w:hAnsi="Tahoma" w:cs="Tahoma"/>
          <w:sz w:val="20"/>
          <w:szCs w:val="20"/>
        </w:rPr>
        <w:t xml:space="preserve"> </w:t>
      </w:r>
      <w:r w:rsidR="001844A1">
        <w:rPr>
          <w:rFonts w:ascii="Tahoma" w:hAnsi="Tahoma" w:cs="Tahoma"/>
          <w:sz w:val="20"/>
          <w:szCs w:val="20"/>
        </w:rPr>
        <w:t>δύο</w:t>
      </w:r>
      <w:r w:rsidRPr="0012194E">
        <w:rPr>
          <w:rFonts w:ascii="Tahoma" w:hAnsi="Tahoma" w:cs="Tahoma"/>
          <w:sz w:val="20"/>
          <w:szCs w:val="20"/>
        </w:rPr>
        <w:t xml:space="preserve"> εμβληματικ</w:t>
      </w:r>
      <w:r w:rsidR="008C0B3A">
        <w:rPr>
          <w:rFonts w:ascii="Tahoma" w:hAnsi="Tahoma" w:cs="Tahoma"/>
          <w:sz w:val="20"/>
          <w:szCs w:val="20"/>
        </w:rPr>
        <w:t>ών</w:t>
      </w:r>
      <w:r w:rsidRPr="0012194E">
        <w:rPr>
          <w:rFonts w:ascii="Tahoma" w:hAnsi="Tahoma" w:cs="Tahoma"/>
          <w:sz w:val="20"/>
          <w:szCs w:val="20"/>
        </w:rPr>
        <w:t xml:space="preserve"> </w:t>
      </w:r>
      <w:r w:rsidR="008C0B3A">
        <w:rPr>
          <w:rFonts w:ascii="Tahoma" w:hAnsi="Tahoma" w:cs="Tahoma"/>
          <w:sz w:val="20"/>
          <w:szCs w:val="20"/>
        </w:rPr>
        <w:t>κτιρίων</w:t>
      </w:r>
      <w:r w:rsidR="008C0B3A" w:rsidRPr="0012194E">
        <w:rPr>
          <w:rFonts w:ascii="Tahoma" w:hAnsi="Tahoma" w:cs="Tahoma"/>
          <w:sz w:val="20"/>
          <w:szCs w:val="20"/>
        </w:rPr>
        <w:t xml:space="preserve"> </w:t>
      </w:r>
      <w:r w:rsidRPr="0012194E">
        <w:rPr>
          <w:rFonts w:ascii="Tahoma" w:hAnsi="Tahoma" w:cs="Tahoma"/>
          <w:sz w:val="20"/>
          <w:szCs w:val="20"/>
        </w:rPr>
        <w:t>που ανακαινίζονται αυτή</w:t>
      </w:r>
      <w:r w:rsidR="008C0B3A">
        <w:rPr>
          <w:rFonts w:ascii="Tahoma" w:hAnsi="Tahoma" w:cs="Tahoma"/>
          <w:sz w:val="20"/>
          <w:szCs w:val="20"/>
        </w:rPr>
        <w:t>ν</w:t>
      </w:r>
      <w:r w:rsidRPr="0012194E">
        <w:rPr>
          <w:rFonts w:ascii="Tahoma" w:hAnsi="Tahoma" w:cs="Tahoma"/>
          <w:sz w:val="20"/>
          <w:szCs w:val="20"/>
        </w:rPr>
        <w:t xml:space="preserve"> τη στιγμή: το </w:t>
      </w:r>
      <w:r w:rsidR="00AA2AFB">
        <w:rPr>
          <w:rFonts w:ascii="Tahoma" w:hAnsi="Tahoma" w:cs="Tahoma"/>
          <w:sz w:val="20"/>
          <w:szCs w:val="20"/>
        </w:rPr>
        <w:t xml:space="preserve">Διοικητικό </w:t>
      </w:r>
      <w:r w:rsidRPr="0012194E">
        <w:rPr>
          <w:rFonts w:ascii="Tahoma" w:hAnsi="Tahoma" w:cs="Tahoma"/>
          <w:sz w:val="20"/>
          <w:szCs w:val="20"/>
        </w:rPr>
        <w:t>Μέγαρο</w:t>
      </w:r>
      <w:r w:rsidR="008C0B3A">
        <w:rPr>
          <w:rFonts w:ascii="Tahoma" w:hAnsi="Tahoma" w:cs="Tahoma"/>
          <w:sz w:val="20"/>
          <w:szCs w:val="20"/>
        </w:rPr>
        <w:t xml:space="preserve"> ΟΤΕ</w:t>
      </w:r>
      <w:r w:rsidRPr="0012194E">
        <w:rPr>
          <w:rFonts w:ascii="Tahoma" w:hAnsi="Tahoma" w:cs="Tahoma"/>
          <w:sz w:val="20"/>
          <w:szCs w:val="20"/>
        </w:rPr>
        <w:t xml:space="preserve"> και το ΝΥΜΑ. </w:t>
      </w:r>
      <w:r w:rsidR="00880683">
        <w:rPr>
          <w:rFonts w:ascii="Tahoma" w:hAnsi="Tahoma" w:cs="Tahoma"/>
          <w:sz w:val="20"/>
          <w:szCs w:val="20"/>
        </w:rPr>
        <w:t>Επιπλέον,</w:t>
      </w:r>
      <w:r w:rsidR="00EB2BD2" w:rsidRPr="000051E0">
        <w:rPr>
          <w:rFonts w:ascii="Tahoma" w:hAnsi="Tahoma" w:cs="Tahoma"/>
          <w:sz w:val="20"/>
          <w:szCs w:val="20"/>
        </w:rPr>
        <w:t xml:space="preserve"> </w:t>
      </w:r>
      <w:r w:rsidR="00E75668">
        <w:rPr>
          <w:rFonts w:ascii="Tahoma" w:hAnsi="Tahoma" w:cs="Tahoma"/>
          <w:sz w:val="20"/>
          <w:szCs w:val="20"/>
        </w:rPr>
        <w:t xml:space="preserve">τα </w:t>
      </w:r>
      <w:r w:rsidR="00E75668" w:rsidRPr="004A6C17">
        <w:rPr>
          <w:rFonts w:ascii="Tahoma" w:hAnsi="Tahoma" w:cs="Tahoma"/>
          <w:sz w:val="20"/>
          <w:szCs w:val="20"/>
        </w:rPr>
        <w:t>καταστήματά</w:t>
      </w:r>
      <w:r w:rsidR="00E75668">
        <w:rPr>
          <w:rFonts w:ascii="Tahoma" w:hAnsi="Tahoma" w:cs="Tahoma"/>
          <w:sz w:val="20"/>
          <w:szCs w:val="20"/>
        </w:rPr>
        <w:t xml:space="preserve"> του</w:t>
      </w:r>
      <w:r w:rsidR="00190B6E" w:rsidRPr="004A6C17">
        <w:rPr>
          <w:rFonts w:ascii="Tahoma" w:hAnsi="Tahoma" w:cs="Tahoma"/>
          <w:sz w:val="20"/>
          <w:szCs w:val="20"/>
        </w:rPr>
        <w:t>,</w:t>
      </w:r>
      <w:r w:rsidR="00752AAB">
        <w:rPr>
          <w:rFonts w:ascii="Tahoma" w:hAnsi="Tahoma" w:cs="Tahoma"/>
          <w:bCs/>
          <w:sz w:val="20"/>
          <w:szCs w:val="20"/>
        </w:rPr>
        <w:t xml:space="preserve"> κατασκευάζονται με ανακυκλώσιμα και</w:t>
      </w:r>
      <w:r w:rsidR="00880683" w:rsidRPr="00880683">
        <w:rPr>
          <w:rFonts w:ascii="Tahoma" w:hAnsi="Tahoma" w:cs="Tahoma"/>
          <w:bCs/>
          <w:sz w:val="20"/>
          <w:szCs w:val="20"/>
        </w:rPr>
        <w:t xml:space="preserve"> </w:t>
      </w:r>
      <w:r w:rsidR="00880683" w:rsidRPr="00E75668">
        <w:rPr>
          <w:rFonts w:ascii="Tahoma" w:hAnsi="Tahoma" w:cs="Tahoma"/>
          <w:b/>
          <w:bCs/>
          <w:sz w:val="20"/>
          <w:szCs w:val="20"/>
        </w:rPr>
        <w:t>φιλικά προς το περιβάλλον</w:t>
      </w:r>
      <w:r w:rsidR="00941D0E" w:rsidRPr="00E75668">
        <w:rPr>
          <w:rFonts w:ascii="Tahoma" w:hAnsi="Tahoma" w:cs="Tahoma"/>
          <w:b/>
          <w:bCs/>
          <w:sz w:val="20"/>
          <w:szCs w:val="20"/>
        </w:rPr>
        <w:t xml:space="preserve"> υλικά</w:t>
      </w:r>
      <w:r w:rsidR="00E75668">
        <w:rPr>
          <w:rFonts w:ascii="Tahoma" w:hAnsi="Tahoma" w:cs="Tahoma"/>
          <w:bCs/>
          <w:sz w:val="20"/>
          <w:szCs w:val="20"/>
        </w:rPr>
        <w:t xml:space="preserve">, ενώ </w:t>
      </w:r>
      <w:r w:rsidR="00285882">
        <w:rPr>
          <w:rFonts w:ascii="Tahoma" w:hAnsi="Tahoma" w:cs="Tahoma"/>
          <w:bCs/>
          <w:sz w:val="20"/>
          <w:szCs w:val="20"/>
        </w:rPr>
        <w:t xml:space="preserve">διαθέτουν </w:t>
      </w:r>
      <w:r w:rsidR="00285882" w:rsidRPr="00E75668">
        <w:rPr>
          <w:rFonts w:ascii="Tahoma" w:hAnsi="Tahoma" w:cs="Tahoma"/>
          <w:b/>
          <w:sz w:val="20"/>
          <w:szCs w:val="20"/>
          <w:lang w:val="en-US"/>
        </w:rPr>
        <w:t>LED</w:t>
      </w:r>
      <w:r w:rsidR="00285882" w:rsidRPr="00E75668">
        <w:rPr>
          <w:rFonts w:ascii="Tahoma" w:hAnsi="Tahoma" w:cs="Tahoma"/>
          <w:b/>
          <w:sz w:val="20"/>
          <w:szCs w:val="20"/>
        </w:rPr>
        <w:t xml:space="preserve"> φωτισμούς</w:t>
      </w:r>
      <w:r w:rsidR="0037343E" w:rsidRPr="00BA143A">
        <w:rPr>
          <w:rFonts w:ascii="Tahoma" w:hAnsi="Tahoma" w:cs="Tahoma"/>
          <w:bCs/>
          <w:sz w:val="20"/>
          <w:szCs w:val="20"/>
        </w:rPr>
        <w:t>.</w:t>
      </w:r>
    </w:p>
    <w:p w14:paraId="472B911F" w14:textId="6503DBBF" w:rsidR="00A34F94" w:rsidRDefault="00A67425" w:rsidP="007B634E">
      <w:pPr>
        <w:spacing w:before="100" w:beforeAutospacing="1" w:after="100" w:afterAutospacing="1" w:line="276" w:lineRule="auto"/>
        <w:ind w:left="-567" w:right="-908"/>
        <w:jc w:val="both"/>
        <w:rPr>
          <w:rFonts w:ascii="Tahoma" w:hAnsi="Tahoma" w:cs="Tahoma"/>
          <w:sz w:val="20"/>
          <w:szCs w:val="20"/>
        </w:rPr>
      </w:pPr>
      <w:r>
        <w:rPr>
          <w:rFonts w:ascii="Tahoma" w:hAnsi="Tahoma" w:cs="Tahoma"/>
          <w:sz w:val="20"/>
          <w:szCs w:val="20"/>
        </w:rPr>
        <w:t>Για τον</w:t>
      </w:r>
      <w:r w:rsidR="002713DB" w:rsidRPr="0012194E">
        <w:rPr>
          <w:rFonts w:ascii="Tahoma" w:hAnsi="Tahoma" w:cs="Tahoma"/>
          <w:sz w:val="20"/>
          <w:szCs w:val="20"/>
        </w:rPr>
        <w:t xml:space="preserve"> </w:t>
      </w:r>
      <w:r w:rsidR="002713DB" w:rsidRPr="00346B93">
        <w:rPr>
          <w:rFonts w:ascii="Tahoma" w:hAnsi="Tahoma" w:cs="Tahoma"/>
          <w:b/>
          <w:sz w:val="20"/>
          <w:szCs w:val="20"/>
          <w:u w:val="single"/>
        </w:rPr>
        <w:t>στόλο</w:t>
      </w:r>
      <w:r w:rsidR="00D55960" w:rsidRPr="00346B93">
        <w:rPr>
          <w:rFonts w:ascii="Tahoma" w:hAnsi="Tahoma" w:cs="Tahoma"/>
          <w:b/>
          <w:sz w:val="20"/>
          <w:szCs w:val="20"/>
          <w:u w:val="single"/>
        </w:rPr>
        <w:t xml:space="preserve"> </w:t>
      </w:r>
      <w:r w:rsidR="00D55960" w:rsidRPr="000C5E0E">
        <w:rPr>
          <w:rFonts w:ascii="Tahoma" w:hAnsi="Tahoma" w:cs="Tahoma"/>
          <w:b/>
          <w:sz w:val="20"/>
          <w:szCs w:val="20"/>
          <w:u w:val="single"/>
        </w:rPr>
        <w:t>οχημάτων</w:t>
      </w:r>
      <w:r w:rsidR="002713DB" w:rsidRPr="000C5E0E">
        <w:rPr>
          <w:rFonts w:ascii="Tahoma" w:hAnsi="Tahoma" w:cs="Tahoma"/>
          <w:sz w:val="20"/>
          <w:szCs w:val="20"/>
        </w:rPr>
        <w:t xml:space="preserve"> του, ο Όμιλος ΟΤΕ επενδύει </w:t>
      </w:r>
      <w:r w:rsidR="003B3B7C" w:rsidRPr="000C5E0E">
        <w:rPr>
          <w:rFonts w:ascii="Tahoma" w:hAnsi="Tahoma" w:cs="Tahoma"/>
          <w:sz w:val="20"/>
          <w:szCs w:val="20"/>
        </w:rPr>
        <w:t xml:space="preserve">στην </w:t>
      </w:r>
      <w:r w:rsidR="003B3B7C" w:rsidRPr="000C5E0E">
        <w:rPr>
          <w:rFonts w:ascii="Tahoma" w:hAnsi="Tahoma" w:cs="Tahoma"/>
          <w:b/>
          <w:bCs/>
          <w:sz w:val="20"/>
          <w:szCs w:val="20"/>
        </w:rPr>
        <w:t>Ηλεκτροκίνηση</w:t>
      </w:r>
      <w:r w:rsidR="00346B93" w:rsidRPr="000C5E0E">
        <w:rPr>
          <w:rFonts w:ascii="Tahoma" w:hAnsi="Tahoma" w:cs="Tahoma"/>
          <w:sz w:val="20"/>
          <w:szCs w:val="20"/>
        </w:rPr>
        <w:t>.</w:t>
      </w:r>
      <w:r w:rsidR="00AA2AFB">
        <w:rPr>
          <w:rFonts w:ascii="Tahoma" w:hAnsi="Tahoma" w:cs="Tahoma"/>
          <w:sz w:val="20"/>
          <w:szCs w:val="20"/>
        </w:rPr>
        <w:t xml:space="preserve"> Σ</w:t>
      </w:r>
      <w:r w:rsidRPr="000C5E0E">
        <w:rPr>
          <w:rFonts w:ascii="Tahoma" w:hAnsi="Tahoma" w:cs="Tahoma"/>
          <w:sz w:val="20"/>
          <w:szCs w:val="20"/>
        </w:rPr>
        <w:t xml:space="preserve">ταδιακά </w:t>
      </w:r>
      <w:r w:rsidR="00346B93" w:rsidRPr="000C5E0E">
        <w:rPr>
          <w:rFonts w:ascii="Tahoma" w:hAnsi="Tahoma" w:cs="Tahoma"/>
          <w:sz w:val="20"/>
          <w:szCs w:val="20"/>
        </w:rPr>
        <w:t>α</w:t>
      </w:r>
      <w:r w:rsidR="003B3B7C" w:rsidRPr="000C5E0E">
        <w:rPr>
          <w:rFonts w:ascii="Tahoma" w:hAnsi="Tahoma" w:cs="Tahoma"/>
          <w:sz w:val="20"/>
          <w:szCs w:val="20"/>
        </w:rPr>
        <w:t xml:space="preserve">ντικαθίστανται </w:t>
      </w:r>
      <w:r w:rsidR="003B3B7C" w:rsidRPr="000C5E0E">
        <w:rPr>
          <w:rFonts w:ascii="Tahoma" w:hAnsi="Tahoma" w:cs="Tahoma"/>
          <w:b/>
          <w:sz w:val="20"/>
          <w:szCs w:val="20"/>
        </w:rPr>
        <w:t>περισσότερα από</w:t>
      </w:r>
      <w:r w:rsidR="003B3B7C" w:rsidRPr="000C5E0E">
        <w:rPr>
          <w:rFonts w:ascii="Tahoma" w:hAnsi="Tahoma" w:cs="Tahoma"/>
          <w:sz w:val="20"/>
          <w:szCs w:val="20"/>
        </w:rPr>
        <w:t xml:space="preserve"> </w:t>
      </w:r>
      <w:r w:rsidR="003B3B7C" w:rsidRPr="000C5E0E">
        <w:rPr>
          <w:rFonts w:ascii="Tahoma" w:hAnsi="Tahoma" w:cs="Tahoma"/>
          <w:b/>
          <w:sz w:val="20"/>
          <w:szCs w:val="20"/>
        </w:rPr>
        <w:t xml:space="preserve">300 </w:t>
      </w:r>
      <w:r w:rsidR="00AA2AFB" w:rsidRPr="000C5E0E">
        <w:rPr>
          <w:rFonts w:ascii="Tahoma" w:hAnsi="Tahoma" w:cs="Tahoma"/>
          <w:b/>
          <w:sz w:val="20"/>
          <w:szCs w:val="20"/>
        </w:rPr>
        <w:t>εταιρικά οχήματα</w:t>
      </w:r>
      <w:r w:rsidR="00AA2AFB" w:rsidRPr="00AA2AFB">
        <w:rPr>
          <w:rFonts w:ascii="Tahoma" w:hAnsi="Tahoma" w:cs="Tahoma"/>
          <w:b/>
          <w:sz w:val="20"/>
          <w:szCs w:val="20"/>
        </w:rPr>
        <w:t xml:space="preserve"> </w:t>
      </w:r>
      <w:r w:rsidR="00AA2AFB">
        <w:rPr>
          <w:rFonts w:ascii="Tahoma" w:hAnsi="Tahoma" w:cs="Tahoma"/>
          <w:b/>
          <w:sz w:val="20"/>
          <w:szCs w:val="20"/>
        </w:rPr>
        <w:t xml:space="preserve">με </w:t>
      </w:r>
      <w:r w:rsidR="00157760" w:rsidRPr="000051E0">
        <w:rPr>
          <w:rFonts w:ascii="Tahoma" w:hAnsi="Tahoma" w:cs="Tahoma"/>
          <w:b/>
          <w:sz w:val="20"/>
          <w:szCs w:val="20"/>
        </w:rPr>
        <w:t>μον</w:t>
      </w:r>
      <w:r w:rsidR="002A750C">
        <w:rPr>
          <w:rFonts w:ascii="Tahoma" w:hAnsi="Tahoma" w:cs="Tahoma"/>
          <w:b/>
          <w:sz w:val="20"/>
          <w:szCs w:val="20"/>
        </w:rPr>
        <w:t xml:space="preserve">τέλα τεχνολογίας </w:t>
      </w:r>
      <w:proofErr w:type="spellStart"/>
      <w:r w:rsidR="002A750C">
        <w:rPr>
          <w:rFonts w:ascii="Tahoma" w:hAnsi="Tahoma" w:cs="Tahoma"/>
          <w:b/>
          <w:sz w:val="20"/>
          <w:szCs w:val="20"/>
        </w:rPr>
        <w:t>Plug</w:t>
      </w:r>
      <w:proofErr w:type="spellEnd"/>
      <w:r w:rsidR="002A750C">
        <w:rPr>
          <w:rFonts w:ascii="Tahoma" w:hAnsi="Tahoma" w:cs="Tahoma"/>
          <w:b/>
          <w:sz w:val="20"/>
          <w:szCs w:val="20"/>
        </w:rPr>
        <w:t xml:space="preserve">-in </w:t>
      </w:r>
      <w:proofErr w:type="spellStart"/>
      <w:r w:rsidR="002A750C">
        <w:rPr>
          <w:rFonts w:ascii="Tahoma" w:hAnsi="Tahoma" w:cs="Tahoma"/>
          <w:b/>
          <w:sz w:val="20"/>
          <w:szCs w:val="20"/>
        </w:rPr>
        <w:t>Hybrid</w:t>
      </w:r>
      <w:proofErr w:type="spellEnd"/>
      <w:r w:rsidR="00D55960" w:rsidRPr="000C5E0E">
        <w:rPr>
          <w:rFonts w:ascii="Tahoma" w:hAnsi="Tahoma" w:cs="Tahoma"/>
          <w:b/>
          <w:sz w:val="20"/>
          <w:szCs w:val="20"/>
        </w:rPr>
        <w:t xml:space="preserve">. </w:t>
      </w:r>
      <w:r w:rsidR="00346B93" w:rsidRPr="000C5E0E">
        <w:rPr>
          <w:rFonts w:ascii="Tahoma" w:hAnsi="Tahoma" w:cs="Tahoma"/>
          <w:sz w:val="20"/>
          <w:szCs w:val="20"/>
        </w:rPr>
        <w:t xml:space="preserve">Πρόσφατα μάλιστα, </w:t>
      </w:r>
      <w:r w:rsidR="00D55960" w:rsidRPr="000C5E0E">
        <w:rPr>
          <w:rFonts w:ascii="Tahoma" w:hAnsi="Tahoma" w:cs="Tahoma"/>
          <w:sz w:val="20"/>
          <w:szCs w:val="20"/>
        </w:rPr>
        <w:t xml:space="preserve">αποφασίστηκε </w:t>
      </w:r>
      <w:r w:rsidR="00285882" w:rsidRPr="000C5E0E">
        <w:rPr>
          <w:rFonts w:ascii="Tahoma" w:hAnsi="Tahoma" w:cs="Tahoma"/>
          <w:sz w:val="20"/>
          <w:szCs w:val="20"/>
        </w:rPr>
        <w:t>η μίσθωση</w:t>
      </w:r>
      <w:r w:rsidR="003B3B7C" w:rsidRPr="000C5E0E">
        <w:rPr>
          <w:rFonts w:ascii="Tahoma" w:hAnsi="Tahoma" w:cs="Tahoma"/>
          <w:sz w:val="20"/>
          <w:szCs w:val="20"/>
        </w:rPr>
        <w:t xml:space="preserve"> 33 αμιγώς ηλεκτρικών οχημάτων</w:t>
      </w:r>
      <w:r w:rsidR="00346B93" w:rsidRPr="000C5E0E">
        <w:rPr>
          <w:rFonts w:ascii="Tahoma" w:hAnsi="Tahoma" w:cs="Tahoma"/>
          <w:sz w:val="20"/>
          <w:szCs w:val="20"/>
        </w:rPr>
        <w:t>. Μ</w:t>
      </w:r>
      <w:r w:rsidR="003B3B7C" w:rsidRPr="000C5E0E">
        <w:rPr>
          <w:rFonts w:ascii="Tahoma" w:hAnsi="Tahoma" w:cs="Tahoma"/>
          <w:sz w:val="20"/>
          <w:szCs w:val="20"/>
        </w:rPr>
        <w:t>έχρι το 2023, θα έχει ολοκληρωθεί</w:t>
      </w:r>
      <w:r w:rsidRPr="000C5E0E">
        <w:rPr>
          <w:rFonts w:ascii="Tahoma" w:hAnsi="Tahoma" w:cs="Tahoma"/>
          <w:sz w:val="20"/>
          <w:szCs w:val="20"/>
        </w:rPr>
        <w:t>, επίσης,</w:t>
      </w:r>
      <w:r w:rsidR="003B3B7C" w:rsidRPr="000C5E0E">
        <w:rPr>
          <w:rFonts w:ascii="Tahoma" w:hAnsi="Tahoma" w:cs="Tahoma"/>
          <w:sz w:val="20"/>
          <w:szCs w:val="20"/>
        </w:rPr>
        <w:t xml:space="preserve"> η κατασκευή </w:t>
      </w:r>
      <w:r w:rsidR="003B3B7C" w:rsidRPr="000C5E0E">
        <w:rPr>
          <w:rFonts w:ascii="Tahoma" w:hAnsi="Tahoma" w:cs="Tahoma"/>
          <w:b/>
          <w:sz w:val="20"/>
          <w:szCs w:val="20"/>
        </w:rPr>
        <w:t xml:space="preserve">215 σταθμών φόρτισης </w:t>
      </w:r>
      <w:r w:rsidRPr="000C5E0E">
        <w:rPr>
          <w:rFonts w:ascii="Tahoma" w:hAnsi="Tahoma" w:cs="Tahoma"/>
          <w:sz w:val="20"/>
          <w:szCs w:val="20"/>
        </w:rPr>
        <w:t>στις κτι</w:t>
      </w:r>
      <w:r w:rsidR="003B3B7C" w:rsidRPr="000C5E0E">
        <w:rPr>
          <w:rFonts w:ascii="Tahoma" w:hAnsi="Tahoma" w:cs="Tahoma"/>
          <w:sz w:val="20"/>
          <w:szCs w:val="20"/>
        </w:rPr>
        <w:t>ριακές εγκαταστάσεις του Ομίλου</w:t>
      </w:r>
      <w:r w:rsidR="00346B93" w:rsidRPr="000C5E0E">
        <w:rPr>
          <w:rFonts w:ascii="Tahoma" w:hAnsi="Tahoma" w:cs="Tahoma"/>
          <w:sz w:val="20"/>
          <w:szCs w:val="20"/>
        </w:rPr>
        <w:t xml:space="preserve">. Ιδιαίτερα </w:t>
      </w:r>
      <w:r w:rsidR="008C0B3A" w:rsidRPr="000C5E0E">
        <w:rPr>
          <w:rFonts w:ascii="Tahoma" w:hAnsi="Tahoma" w:cs="Tahoma"/>
          <w:sz w:val="20"/>
          <w:szCs w:val="20"/>
        </w:rPr>
        <w:t xml:space="preserve">πρωτοποριακή </w:t>
      </w:r>
      <w:r w:rsidR="00346B93" w:rsidRPr="000C5E0E">
        <w:rPr>
          <w:rFonts w:ascii="Tahoma" w:hAnsi="Tahoma" w:cs="Tahoma"/>
          <w:sz w:val="20"/>
          <w:szCs w:val="20"/>
        </w:rPr>
        <w:t xml:space="preserve">είναι και η έναρξη του </w:t>
      </w:r>
      <w:r w:rsidR="00D55960" w:rsidRPr="000C5E0E">
        <w:rPr>
          <w:rFonts w:ascii="Tahoma" w:hAnsi="Tahoma" w:cs="Tahoma"/>
          <w:b/>
          <w:sz w:val="20"/>
          <w:szCs w:val="20"/>
        </w:rPr>
        <w:t>πιλοτικ</w:t>
      </w:r>
      <w:r w:rsidR="00346B93" w:rsidRPr="000C5E0E">
        <w:rPr>
          <w:rFonts w:ascii="Tahoma" w:hAnsi="Tahoma" w:cs="Tahoma"/>
          <w:b/>
          <w:sz w:val="20"/>
          <w:szCs w:val="20"/>
        </w:rPr>
        <w:t xml:space="preserve">ού </w:t>
      </w:r>
      <w:r w:rsidR="00D55960" w:rsidRPr="000C5E0E">
        <w:rPr>
          <w:rFonts w:ascii="Tahoma" w:hAnsi="Tahoma" w:cs="Tahoma"/>
          <w:b/>
          <w:sz w:val="20"/>
          <w:szCs w:val="20"/>
        </w:rPr>
        <w:t>πρ</w:t>
      </w:r>
      <w:r w:rsidR="00346B93" w:rsidRPr="000C5E0E">
        <w:rPr>
          <w:rFonts w:ascii="Tahoma" w:hAnsi="Tahoma" w:cs="Tahoma"/>
          <w:b/>
          <w:sz w:val="20"/>
          <w:szCs w:val="20"/>
        </w:rPr>
        <w:t xml:space="preserve">ογράμματος </w:t>
      </w:r>
      <w:r w:rsidR="00D55960" w:rsidRPr="000C5E0E">
        <w:rPr>
          <w:rFonts w:ascii="Tahoma" w:hAnsi="Tahoma" w:cs="Tahoma"/>
          <w:b/>
          <w:sz w:val="20"/>
          <w:szCs w:val="20"/>
        </w:rPr>
        <w:t xml:space="preserve">χρήσης ηλεκτρικών ποδηλάτων </w:t>
      </w:r>
      <w:r w:rsidR="00AA2AFB">
        <w:rPr>
          <w:rFonts w:ascii="Tahoma" w:hAnsi="Tahoma" w:cs="Tahoma"/>
          <w:sz w:val="20"/>
          <w:szCs w:val="20"/>
        </w:rPr>
        <w:t>από</w:t>
      </w:r>
      <w:r w:rsidR="003B3B7C" w:rsidRPr="000C5E0E">
        <w:rPr>
          <w:rFonts w:ascii="Tahoma" w:hAnsi="Tahoma" w:cs="Tahoma"/>
          <w:sz w:val="20"/>
          <w:szCs w:val="20"/>
        </w:rPr>
        <w:t xml:space="preserve"> τεχνικούς</w:t>
      </w:r>
      <w:r w:rsidR="00B26304">
        <w:rPr>
          <w:rFonts w:ascii="Tahoma" w:hAnsi="Tahoma" w:cs="Tahoma"/>
          <w:sz w:val="20"/>
          <w:szCs w:val="20"/>
        </w:rPr>
        <w:t>,</w:t>
      </w:r>
      <w:r w:rsidR="007B634E" w:rsidRPr="000C5E0E">
        <w:rPr>
          <w:rFonts w:ascii="Tahoma" w:hAnsi="Tahoma" w:cs="Tahoma"/>
          <w:sz w:val="20"/>
          <w:szCs w:val="20"/>
        </w:rPr>
        <w:t xml:space="preserve"> σε </w:t>
      </w:r>
      <w:r w:rsidR="000C5E0E" w:rsidRPr="000C5E0E">
        <w:rPr>
          <w:rFonts w:ascii="Tahoma" w:hAnsi="Tahoma" w:cs="Tahoma"/>
          <w:sz w:val="20"/>
          <w:szCs w:val="20"/>
        </w:rPr>
        <w:t xml:space="preserve">4 </w:t>
      </w:r>
      <w:r w:rsidR="007B634E" w:rsidRPr="000C5E0E">
        <w:rPr>
          <w:rFonts w:ascii="Tahoma" w:hAnsi="Tahoma" w:cs="Tahoma"/>
          <w:sz w:val="20"/>
          <w:szCs w:val="20"/>
        </w:rPr>
        <w:t>πόλεις της Ελλάδας</w:t>
      </w:r>
      <w:r w:rsidR="00243961">
        <w:rPr>
          <w:rFonts w:ascii="Tahoma" w:hAnsi="Tahoma" w:cs="Tahoma"/>
          <w:sz w:val="20"/>
          <w:szCs w:val="20"/>
        </w:rPr>
        <w:t xml:space="preserve"> </w:t>
      </w:r>
      <w:r w:rsidR="005768C3">
        <w:rPr>
          <w:rFonts w:ascii="Tahoma" w:hAnsi="Tahoma" w:cs="Tahoma"/>
          <w:sz w:val="20"/>
          <w:szCs w:val="20"/>
        </w:rPr>
        <w:t>(Μεσολόγγι, Βόλος, Τρίκαλα, Ρόδος).</w:t>
      </w:r>
      <w:r>
        <w:rPr>
          <w:rFonts w:ascii="Tahoma" w:hAnsi="Tahoma" w:cs="Tahoma"/>
          <w:sz w:val="20"/>
          <w:szCs w:val="20"/>
        </w:rPr>
        <w:t xml:space="preserve"> </w:t>
      </w:r>
    </w:p>
    <w:p w14:paraId="6D6B24D5" w14:textId="1E1266DE" w:rsidR="00A34F94" w:rsidRDefault="00A34F94" w:rsidP="007B634E">
      <w:pPr>
        <w:spacing w:before="100" w:beforeAutospacing="1" w:after="100" w:afterAutospacing="1" w:line="276" w:lineRule="auto"/>
        <w:ind w:left="-567" w:right="-908"/>
        <w:jc w:val="both"/>
        <w:rPr>
          <w:rFonts w:ascii="Tahoma" w:hAnsi="Tahoma" w:cs="Tahoma"/>
          <w:sz w:val="20"/>
          <w:szCs w:val="20"/>
        </w:rPr>
      </w:pPr>
      <w:r>
        <w:rPr>
          <w:rFonts w:ascii="Tahoma" w:hAnsi="Tahoma" w:cs="Tahoma"/>
          <w:sz w:val="20"/>
          <w:szCs w:val="20"/>
        </w:rPr>
        <w:lastRenderedPageBreak/>
        <w:t xml:space="preserve">Ως εταιρεία τεχνολογίας, ο Όμιλος ΟΤΕ παρέχει </w:t>
      </w:r>
      <w:r w:rsidRPr="00B33693">
        <w:rPr>
          <w:rFonts w:ascii="Tahoma" w:hAnsi="Tahoma" w:cs="Tahoma"/>
          <w:b/>
          <w:bCs/>
          <w:sz w:val="20"/>
          <w:szCs w:val="20"/>
        </w:rPr>
        <w:t xml:space="preserve">πλήθος προϊόντων και υπηρεσιών </w:t>
      </w:r>
      <w:r w:rsidRPr="00B33693">
        <w:rPr>
          <w:rFonts w:ascii="Tahoma" w:hAnsi="Tahoma" w:cs="Tahoma"/>
          <w:bCs/>
          <w:sz w:val="20"/>
          <w:szCs w:val="20"/>
        </w:rPr>
        <w:t xml:space="preserve">που βοηθούν </w:t>
      </w:r>
      <w:r>
        <w:rPr>
          <w:rFonts w:ascii="Tahoma" w:hAnsi="Tahoma" w:cs="Tahoma"/>
          <w:bCs/>
          <w:sz w:val="20"/>
          <w:szCs w:val="20"/>
        </w:rPr>
        <w:t xml:space="preserve">και </w:t>
      </w:r>
      <w:r w:rsidRPr="00B33693">
        <w:rPr>
          <w:rFonts w:ascii="Tahoma" w:hAnsi="Tahoma" w:cs="Tahoma"/>
          <w:bCs/>
          <w:sz w:val="20"/>
          <w:szCs w:val="20"/>
        </w:rPr>
        <w:t xml:space="preserve">τους πελάτες </w:t>
      </w:r>
      <w:r w:rsidR="00AA2AFB">
        <w:rPr>
          <w:rFonts w:ascii="Tahoma" w:hAnsi="Tahoma" w:cs="Tahoma"/>
          <w:bCs/>
          <w:sz w:val="20"/>
          <w:szCs w:val="20"/>
        </w:rPr>
        <w:t xml:space="preserve">του </w:t>
      </w:r>
      <w:r w:rsidRPr="00B33693">
        <w:rPr>
          <w:rFonts w:ascii="Tahoma" w:hAnsi="Tahoma" w:cs="Tahoma"/>
          <w:bCs/>
          <w:sz w:val="20"/>
          <w:szCs w:val="20"/>
        </w:rPr>
        <w:t>να μειώσουν το περιβαλλοντικό τους αποτύπωμα</w:t>
      </w:r>
      <w:r w:rsidR="00355D59">
        <w:rPr>
          <w:rFonts w:ascii="Tahoma" w:hAnsi="Tahoma" w:cs="Tahoma"/>
          <w:bCs/>
          <w:sz w:val="20"/>
          <w:szCs w:val="20"/>
        </w:rPr>
        <w:t>. Μεταξύ αυτών</w:t>
      </w:r>
      <w:r>
        <w:rPr>
          <w:rFonts w:ascii="Tahoma" w:hAnsi="Tahoma" w:cs="Tahoma"/>
          <w:bCs/>
          <w:sz w:val="20"/>
          <w:szCs w:val="20"/>
        </w:rPr>
        <w:t>,</w:t>
      </w:r>
      <w:r w:rsidR="00AA2AFB">
        <w:rPr>
          <w:rFonts w:ascii="Tahoma" w:hAnsi="Tahoma" w:cs="Tahoma"/>
          <w:bCs/>
          <w:sz w:val="20"/>
          <w:szCs w:val="20"/>
        </w:rPr>
        <w:t xml:space="preserve"> είναι</w:t>
      </w:r>
      <w:r>
        <w:rPr>
          <w:rFonts w:ascii="Tahoma" w:hAnsi="Tahoma" w:cs="Tahoma"/>
          <w:bCs/>
          <w:sz w:val="20"/>
          <w:szCs w:val="20"/>
        </w:rPr>
        <w:t xml:space="preserve"> λύσεις </w:t>
      </w:r>
      <w:r w:rsidRPr="004D5814">
        <w:rPr>
          <w:rFonts w:ascii="Tahoma" w:hAnsi="Tahoma" w:cs="Tahoma"/>
          <w:b/>
          <w:sz w:val="20"/>
          <w:szCs w:val="20"/>
        </w:rPr>
        <w:t xml:space="preserve">Smart </w:t>
      </w:r>
      <w:proofErr w:type="spellStart"/>
      <w:r w:rsidRPr="004D5814">
        <w:rPr>
          <w:rFonts w:ascii="Tahoma" w:hAnsi="Tahoma" w:cs="Tahoma"/>
          <w:b/>
          <w:sz w:val="20"/>
          <w:szCs w:val="20"/>
        </w:rPr>
        <w:t>Cities</w:t>
      </w:r>
      <w:proofErr w:type="spellEnd"/>
      <w:r w:rsidRPr="004D5814">
        <w:rPr>
          <w:rFonts w:ascii="Tahoma" w:hAnsi="Tahoma" w:cs="Tahoma"/>
          <w:sz w:val="20"/>
          <w:szCs w:val="20"/>
        </w:rPr>
        <w:t xml:space="preserve"> </w:t>
      </w:r>
      <w:r>
        <w:rPr>
          <w:rFonts w:ascii="Tahoma" w:hAnsi="Tahoma" w:cs="Tahoma"/>
          <w:sz w:val="20"/>
          <w:szCs w:val="20"/>
        </w:rPr>
        <w:t>(</w:t>
      </w:r>
      <w:r w:rsidRPr="004D5814">
        <w:rPr>
          <w:rFonts w:ascii="Tahoma" w:hAnsi="Tahoma" w:cs="Tahoma"/>
          <w:sz w:val="20"/>
          <w:szCs w:val="20"/>
        </w:rPr>
        <w:t>έξυπνη στάθμευση</w:t>
      </w:r>
      <w:r>
        <w:rPr>
          <w:rFonts w:ascii="Tahoma" w:hAnsi="Tahoma" w:cs="Tahoma"/>
          <w:sz w:val="20"/>
          <w:szCs w:val="20"/>
        </w:rPr>
        <w:t xml:space="preserve">, έξυπνος </w:t>
      </w:r>
      <w:r w:rsidRPr="004D5814">
        <w:rPr>
          <w:rFonts w:ascii="Tahoma" w:hAnsi="Tahoma" w:cs="Tahoma"/>
          <w:sz w:val="20"/>
          <w:szCs w:val="20"/>
        </w:rPr>
        <w:t>φωτισμό</w:t>
      </w:r>
      <w:r>
        <w:rPr>
          <w:rFonts w:ascii="Tahoma" w:hAnsi="Tahoma" w:cs="Tahoma"/>
          <w:sz w:val="20"/>
          <w:szCs w:val="20"/>
        </w:rPr>
        <w:t xml:space="preserve">ς, έξυπνη διαχείριση απορριμμάτων </w:t>
      </w:r>
      <w:proofErr w:type="spellStart"/>
      <w:r>
        <w:rPr>
          <w:rFonts w:ascii="Tahoma" w:hAnsi="Tahoma" w:cs="Tahoma"/>
          <w:sz w:val="20"/>
          <w:szCs w:val="20"/>
        </w:rPr>
        <w:t>κλπ</w:t>
      </w:r>
      <w:proofErr w:type="spellEnd"/>
      <w:r>
        <w:rPr>
          <w:rFonts w:ascii="Tahoma" w:hAnsi="Tahoma" w:cs="Tahoma"/>
          <w:sz w:val="20"/>
          <w:szCs w:val="20"/>
        </w:rPr>
        <w:t xml:space="preserve">), καθώς και </w:t>
      </w:r>
      <w:proofErr w:type="spellStart"/>
      <w:r w:rsidRPr="004D5814">
        <w:rPr>
          <w:rFonts w:ascii="Tahoma" w:hAnsi="Tahoma" w:cs="Tahoma"/>
          <w:b/>
          <w:sz w:val="20"/>
          <w:szCs w:val="20"/>
        </w:rPr>
        <w:t>ΙοΤ</w:t>
      </w:r>
      <w:proofErr w:type="spellEnd"/>
      <w:r w:rsidRPr="00355D59">
        <w:rPr>
          <w:rFonts w:ascii="Tahoma" w:hAnsi="Tahoma" w:cs="Tahoma"/>
          <w:b/>
          <w:sz w:val="20"/>
          <w:szCs w:val="20"/>
        </w:rPr>
        <w:t xml:space="preserve"> &amp; </w:t>
      </w:r>
      <w:r w:rsidRPr="004D5814">
        <w:rPr>
          <w:rFonts w:ascii="Tahoma" w:hAnsi="Tahoma" w:cs="Tahoma"/>
          <w:b/>
          <w:sz w:val="20"/>
          <w:szCs w:val="20"/>
          <w:lang w:val="en-US"/>
        </w:rPr>
        <w:t>Cloud</w:t>
      </w:r>
      <w:r w:rsidRPr="00355D59">
        <w:rPr>
          <w:rFonts w:ascii="Tahoma" w:hAnsi="Tahoma" w:cs="Tahoma"/>
          <w:b/>
          <w:sz w:val="20"/>
          <w:szCs w:val="20"/>
        </w:rPr>
        <w:t xml:space="preserve"> </w:t>
      </w:r>
      <w:r w:rsidRPr="004D5814">
        <w:rPr>
          <w:rFonts w:ascii="Tahoma" w:hAnsi="Tahoma" w:cs="Tahoma"/>
          <w:b/>
          <w:sz w:val="20"/>
          <w:szCs w:val="20"/>
        </w:rPr>
        <w:t>λύσεις</w:t>
      </w:r>
      <w:r w:rsidRPr="00355D59">
        <w:rPr>
          <w:rFonts w:ascii="Tahoma" w:hAnsi="Tahoma" w:cs="Tahoma"/>
          <w:sz w:val="20"/>
          <w:szCs w:val="20"/>
        </w:rPr>
        <w:t xml:space="preserve"> </w:t>
      </w:r>
      <w:r w:rsidR="00355D59">
        <w:rPr>
          <w:rFonts w:ascii="Tahoma" w:hAnsi="Tahoma" w:cs="Tahoma"/>
          <w:sz w:val="20"/>
          <w:szCs w:val="20"/>
        </w:rPr>
        <w:t>(</w:t>
      </w:r>
      <w:r w:rsidRPr="004D5814">
        <w:rPr>
          <w:rFonts w:ascii="Tahoma" w:hAnsi="Tahoma" w:cs="Tahoma"/>
          <w:sz w:val="20"/>
          <w:szCs w:val="20"/>
          <w:lang w:val="en-US"/>
        </w:rPr>
        <w:t>digital</w:t>
      </w:r>
      <w:r w:rsidRPr="00355D59">
        <w:rPr>
          <w:rFonts w:ascii="Tahoma" w:hAnsi="Tahoma" w:cs="Tahoma"/>
          <w:sz w:val="20"/>
          <w:szCs w:val="20"/>
        </w:rPr>
        <w:t xml:space="preserve"> </w:t>
      </w:r>
      <w:r w:rsidRPr="004D5814">
        <w:rPr>
          <w:rFonts w:ascii="Tahoma" w:hAnsi="Tahoma" w:cs="Tahoma"/>
          <w:sz w:val="20"/>
          <w:szCs w:val="20"/>
          <w:lang w:val="en-US"/>
        </w:rPr>
        <w:t>office</w:t>
      </w:r>
      <w:r w:rsidRPr="00355D59">
        <w:rPr>
          <w:rFonts w:ascii="Tahoma" w:hAnsi="Tahoma" w:cs="Tahoma"/>
          <w:sz w:val="20"/>
          <w:szCs w:val="20"/>
        </w:rPr>
        <w:t xml:space="preserve">, </w:t>
      </w:r>
      <w:r w:rsidRPr="004D5814">
        <w:rPr>
          <w:rFonts w:ascii="Tahoma" w:hAnsi="Tahoma" w:cs="Tahoma"/>
          <w:sz w:val="20"/>
          <w:szCs w:val="20"/>
          <w:lang w:val="en-US"/>
        </w:rPr>
        <w:t>COSMOTE</w:t>
      </w:r>
      <w:r w:rsidRPr="00355D59">
        <w:rPr>
          <w:rFonts w:ascii="Tahoma" w:hAnsi="Tahoma" w:cs="Tahoma"/>
          <w:sz w:val="20"/>
          <w:szCs w:val="20"/>
        </w:rPr>
        <w:t xml:space="preserve"> </w:t>
      </w:r>
      <w:r w:rsidRPr="004D5814">
        <w:rPr>
          <w:rFonts w:ascii="Tahoma" w:hAnsi="Tahoma" w:cs="Tahoma"/>
          <w:sz w:val="20"/>
          <w:szCs w:val="20"/>
          <w:lang w:val="en-US"/>
        </w:rPr>
        <w:t>Fleet</w:t>
      </w:r>
      <w:r w:rsidRPr="00355D59">
        <w:rPr>
          <w:rFonts w:ascii="Tahoma" w:hAnsi="Tahoma" w:cs="Tahoma"/>
          <w:sz w:val="20"/>
          <w:szCs w:val="20"/>
        </w:rPr>
        <w:t xml:space="preserve"> </w:t>
      </w:r>
      <w:r w:rsidRPr="004D5814">
        <w:rPr>
          <w:rFonts w:ascii="Tahoma" w:hAnsi="Tahoma" w:cs="Tahoma"/>
          <w:sz w:val="20"/>
          <w:szCs w:val="20"/>
          <w:lang w:val="en-US"/>
        </w:rPr>
        <w:t>Tracker</w:t>
      </w:r>
      <w:r w:rsidR="00355D59">
        <w:rPr>
          <w:rFonts w:ascii="Tahoma" w:hAnsi="Tahoma" w:cs="Tahoma"/>
          <w:sz w:val="20"/>
          <w:szCs w:val="20"/>
        </w:rPr>
        <w:t xml:space="preserve">, </w:t>
      </w:r>
      <w:r w:rsidRPr="004D5814">
        <w:rPr>
          <w:rFonts w:ascii="Tahoma" w:hAnsi="Tahoma" w:cs="Tahoma"/>
          <w:sz w:val="20"/>
          <w:szCs w:val="20"/>
          <w:lang w:val="en-US"/>
        </w:rPr>
        <w:t>Enterprise</w:t>
      </w:r>
      <w:r w:rsidRPr="00355D59">
        <w:rPr>
          <w:rFonts w:ascii="Tahoma" w:hAnsi="Tahoma" w:cs="Tahoma"/>
          <w:sz w:val="20"/>
          <w:szCs w:val="20"/>
        </w:rPr>
        <w:t xml:space="preserve"> </w:t>
      </w:r>
      <w:r w:rsidRPr="004D5814">
        <w:rPr>
          <w:rFonts w:ascii="Tahoma" w:hAnsi="Tahoma" w:cs="Tahoma"/>
          <w:sz w:val="20"/>
          <w:szCs w:val="20"/>
          <w:lang w:val="en-US"/>
        </w:rPr>
        <w:t>Cloud</w:t>
      </w:r>
      <w:r w:rsidRPr="00355D59">
        <w:rPr>
          <w:rFonts w:ascii="Tahoma" w:hAnsi="Tahoma" w:cs="Tahoma"/>
          <w:sz w:val="20"/>
          <w:szCs w:val="20"/>
        </w:rPr>
        <w:t xml:space="preserve"> </w:t>
      </w:r>
      <w:r w:rsidRPr="004D5814">
        <w:rPr>
          <w:rFonts w:ascii="Tahoma" w:hAnsi="Tahoma" w:cs="Tahoma"/>
          <w:sz w:val="20"/>
          <w:szCs w:val="20"/>
          <w:lang w:val="en-US"/>
        </w:rPr>
        <w:t>Services</w:t>
      </w:r>
      <w:r w:rsidR="00FB5CB9">
        <w:rPr>
          <w:rFonts w:ascii="Tahoma" w:hAnsi="Tahoma" w:cs="Tahoma"/>
          <w:sz w:val="20"/>
          <w:szCs w:val="20"/>
        </w:rPr>
        <w:t xml:space="preserve"> κ.α.</w:t>
      </w:r>
      <w:r w:rsidR="00355D59">
        <w:rPr>
          <w:rFonts w:ascii="Tahoma" w:hAnsi="Tahoma" w:cs="Tahoma"/>
          <w:sz w:val="20"/>
          <w:szCs w:val="20"/>
        </w:rPr>
        <w:t>)</w:t>
      </w:r>
      <w:r w:rsidRPr="00355D59">
        <w:rPr>
          <w:rFonts w:ascii="Tahoma" w:hAnsi="Tahoma" w:cs="Tahoma"/>
          <w:sz w:val="20"/>
          <w:szCs w:val="20"/>
        </w:rPr>
        <w:t xml:space="preserve">. </w:t>
      </w:r>
    </w:p>
    <w:p w14:paraId="4270DFA9" w14:textId="77777777" w:rsidR="00355D59" w:rsidRPr="00B33693" w:rsidRDefault="003F3789" w:rsidP="007B634E">
      <w:pPr>
        <w:spacing w:before="100" w:beforeAutospacing="1" w:after="100" w:afterAutospacing="1" w:line="276" w:lineRule="auto"/>
        <w:ind w:left="-567" w:right="-908" w:hanging="284"/>
        <w:jc w:val="both"/>
        <w:rPr>
          <w:rFonts w:ascii="Tahoma" w:hAnsi="Tahoma" w:cs="Tahoma"/>
          <w:sz w:val="20"/>
          <w:szCs w:val="20"/>
        </w:rPr>
      </w:pPr>
      <w:r w:rsidRPr="0012194E">
        <w:rPr>
          <w:rFonts w:ascii="Tahoma" w:hAnsi="Tahoma" w:cs="Tahoma"/>
          <w:b/>
          <w:bCs/>
          <w:sz w:val="20"/>
          <w:szCs w:val="20"/>
        </w:rPr>
        <w:t>2.</w:t>
      </w:r>
      <w:r w:rsidRPr="0012194E">
        <w:rPr>
          <w:rFonts w:ascii="Tahoma" w:hAnsi="Tahoma" w:cs="Tahoma"/>
          <w:b/>
          <w:bCs/>
          <w:sz w:val="20"/>
          <w:szCs w:val="20"/>
          <w:u w:val="single"/>
        </w:rPr>
        <w:t>Κυκλική Οικονομία</w:t>
      </w:r>
      <w:r w:rsidRPr="00833942">
        <w:rPr>
          <w:rFonts w:ascii="Tahoma" w:hAnsi="Tahoma" w:cs="Tahoma"/>
          <w:b/>
          <w:bCs/>
          <w:sz w:val="20"/>
          <w:szCs w:val="20"/>
          <w:u w:val="single"/>
        </w:rPr>
        <w:t xml:space="preserve"> </w:t>
      </w:r>
      <w:r w:rsidR="00376B41" w:rsidRPr="00833942">
        <w:rPr>
          <w:rFonts w:ascii="Tahoma" w:hAnsi="Tahoma" w:cs="Tahoma"/>
          <w:b/>
          <w:bCs/>
          <w:sz w:val="20"/>
          <w:szCs w:val="20"/>
          <w:u w:val="single"/>
        </w:rPr>
        <w:t>σε όλη την αλυσίδα αξίας</w:t>
      </w:r>
    </w:p>
    <w:p w14:paraId="7F413FF7" w14:textId="2A407827" w:rsidR="00A870DF" w:rsidRDefault="00D97BE8" w:rsidP="007B634E">
      <w:pPr>
        <w:spacing w:before="100" w:beforeAutospacing="1" w:after="100" w:afterAutospacing="1" w:line="276" w:lineRule="auto"/>
        <w:ind w:left="-567" w:right="-908"/>
        <w:jc w:val="both"/>
        <w:rPr>
          <w:rFonts w:ascii="Tahoma" w:hAnsi="Tahoma" w:cs="Tahoma"/>
          <w:sz w:val="20"/>
          <w:szCs w:val="20"/>
        </w:rPr>
      </w:pPr>
      <w:r w:rsidRPr="00A870DF">
        <w:rPr>
          <w:rFonts w:ascii="Tahoma" w:hAnsi="Tahoma" w:cs="Tahoma"/>
          <w:sz w:val="20"/>
          <w:szCs w:val="20"/>
        </w:rPr>
        <w:t>Η</w:t>
      </w:r>
      <w:r w:rsidRPr="00E1155F">
        <w:rPr>
          <w:rFonts w:ascii="Tahoma" w:hAnsi="Tahoma" w:cs="Tahoma"/>
          <w:b/>
          <w:sz w:val="20"/>
          <w:szCs w:val="20"/>
        </w:rPr>
        <w:t xml:space="preserve"> Κυκλική Οικονομία </w:t>
      </w:r>
      <w:r w:rsidRPr="00A870DF">
        <w:rPr>
          <w:rFonts w:ascii="Tahoma" w:hAnsi="Tahoma" w:cs="Tahoma"/>
          <w:sz w:val="20"/>
          <w:szCs w:val="20"/>
        </w:rPr>
        <w:t xml:space="preserve">είναι </w:t>
      </w:r>
      <w:r w:rsidR="00A870DF" w:rsidRPr="00A870DF">
        <w:rPr>
          <w:rFonts w:ascii="Tahoma" w:hAnsi="Tahoma" w:cs="Tahoma"/>
          <w:sz w:val="20"/>
          <w:szCs w:val="20"/>
        </w:rPr>
        <w:t>ένα</w:t>
      </w:r>
      <w:r w:rsidRPr="00E1155F">
        <w:rPr>
          <w:rFonts w:ascii="Tahoma" w:hAnsi="Tahoma" w:cs="Tahoma"/>
          <w:b/>
          <w:sz w:val="20"/>
          <w:szCs w:val="20"/>
        </w:rPr>
        <w:t xml:space="preserve"> </w:t>
      </w:r>
      <w:r w:rsidR="003F3789" w:rsidRPr="00E1155F">
        <w:rPr>
          <w:rFonts w:ascii="Tahoma" w:hAnsi="Tahoma" w:cs="Tahoma"/>
          <w:b/>
          <w:sz w:val="20"/>
          <w:szCs w:val="20"/>
        </w:rPr>
        <w:t>μοντέλο ανάπτυξης</w:t>
      </w:r>
      <w:r w:rsidR="00A870DF">
        <w:rPr>
          <w:rFonts w:ascii="Tahoma" w:hAnsi="Tahoma" w:cs="Tahoma"/>
          <w:sz w:val="20"/>
          <w:szCs w:val="20"/>
        </w:rPr>
        <w:t xml:space="preserve"> </w:t>
      </w:r>
      <w:r w:rsidR="00A870DF" w:rsidRPr="00692668">
        <w:rPr>
          <w:rFonts w:ascii="Tahoma" w:hAnsi="Tahoma" w:cs="Tahoma"/>
          <w:sz w:val="20"/>
          <w:szCs w:val="20"/>
        </w:rPr>
        <w:t>που</w:t>
      </w:r>
      <w:r w:rsidR="003F3789" w:rsidRPr="00692668">
        <w:rPr>
          <w:rFonts w:ascii="Tahoma" w:hAnsi="Tahoma" w:cs="Tahoma"/>
          <w:sz w:val="20"/>
          <w:szCs w:val="20"/>
        </w:rPr>
        <w:t xml:space="preserve"> </w:t>
      </w:r>
      <w:r w:rsidR="00692668" w:rsidRPr="00692668">
        <w:rPr>
          <w:rFonts w:ascii="Tahoma" w:hAnsi="Tahoma" w:cs="Tahoma"/>
          <w:sz w:val="20"/>
          <w:szCs w:val="20"/>
        </w:rPr>
        <w:t xml:space="preserve">εξοικονομεί φυσικούς πόρους και </w:t>
      </w:r>
      <w:r w:rsidR="00A870DF" w:rsidRPr="00692668">
        <w:rPr>
          <w:rFonts w:ascii="Tahoma" w:hAnsi="Tahoma" w:cs="Tahoma"/>
          <w:sz w:val="20"/>
          <w:szCs w:val="20"/>
        </w:rPr>
        <w:t>αποτελεί</w:t>
      </w:r>
      <w:r w:rsidR="00A870DF" w:rsidRPr="00A870DF">
        <w:rPr>
          <w:rFonts w:ascii="Tahoma" w:hAnsi="Tahoma" w:cs="Tahoma"/>
          <w:sz w:val="20"/>
          <w:szCs w:val="20"/>
        </w:rPr>
        <w:t xml:space="preserve"> μονόδρομο για το μέλλον</w:t>
      </w:r>
      <w:r w:rsidR="0086746C">
        <w:rPr>
          <w:rFonts w:ascii="Tahoma" w:hAnsi="Tahoma" w:cs="Tahoma"/>
          <w:sz w:val="20"/>
          <w:szCs w:val="20"/>
        </w:rPr>
        <w:t>. Αφορά 6</w:t>
      </w:r>
      <w:r w:rsidR="00A870DF">
        <w:rPr>
          <w:rFonts w:ascii="Tahoma" w:hAnsi="Tahoma" w:cs="Tahoma"/>
          <w:sz w:val="20"/>
          <w:szCs w:val="20"/>
        </w:rPr>
        <w:t xml:space="preserve"> </w:t>
      </w:r>
      <w:r w:rsidR="00A870DF" w:rsidRPr="00A870DF">
        <w:rPr>
          <w:rFonts w:ascii="Tahoma" w:hAnsi="Tahoma" w:cs="Tahoma"/>
          <w:sz w:val="20"/>
          <w:szCs w:val="20"/>
        </w:rPr>
        <w:t xml:space="preserve">βασικές αρχές: </w:t>
      </w:r>
      <w:r w:rsidR="005768C3">
        <w:rPr>
          <w:rFonts w:ascii="Tahoma" w:hAnsi="Tahoma" w:cs="Tahoma"/>
          <w:b/>
          <w:sz w:val="20"/>
          <w:szCs w:val="20"/>
        </w:rPr>
        <w:t>σχεδιασμός, παραγωγή, χρήση,</w:t>
      </w:r>
      <w:r w:rsidR="0086746C">
        <w:rPr>
          <w:rFonts w:ascii="Tahoma" w:hAnsi="Tahoma" w:cs="Tahoma"/>
          <w:b/>
          <w:sz w:val="20"/>
          <w:szCs w:val="20"/>
        </w:rPr>
        <w:t xml:space="preserve"> </w:t>
      </w:r>
      <w:r w:rsidR="00A870DF" w:rsidRPr="00A870DF">
        <w:rPr>
          <w:rFonts w:ascii="Tahoma" w:hAnsi="Tahoma" w:cs="Tahoma"/>
          <w:b/>
          <w:sz w:val="20"/>
          <w:szCs w:val="20"/>
        </w:rPr>
        <w:t xml:space="preserve">επισκευή, επαναχρησιμοποίηση </w:t>
      </w:r>
      <w:r w:rsidR="00A870DF" w:rsidRPr="00941D0E">
        <w:rPr>
          <w:rFonts w:ascii="Tahoma" w:hAnsi="Tahoma" w:cs="Tahoma"/>
          <w:sz w:val="20"/>
          <w:szCs w:val="20"/>
        </w:rPr>
        <w:t>και</w:t>
      </w:r>
      <w:r w:rsidR="00A870DF" w:rsidRPr="00A870DF">
        <w:rPr>
          <w:rFonts w:ascii="Tahoma" w:hAnsi="Tahoma" w:cs="Tahoma"/>
          <w:b/>
          <w:sz w:val="20"/>
          <w:szCs w:val="20"/>
        </w:rPr>
        <w:t xml:space="preserve"> ανακύκλωση</w:t>
      </w:r>
      <w:r w:rsidR="00A870DF" w:rsidRPr="00A870DF">
        <w:rPr>
          <w:rFonts w:ascii="Tahoma" w:hAnsi="Tahoma" w:cs="Tahoma"/>
          <w:sz w:val="20"/>
          <w:szCs w:val="20"/>
        </w:rPr>
        <w:t xml:space="preserve">. </w:t>
      </w:r>
    </w:p>
    <w:p w14:paraId="053FE450" w14:textId="77777777" w:rsidR="003F3789" w:rsidRDefault="003F3789" w:rsidP="007B634E">
      <w:pPr>
        <w:spacing w:before="100" w:beforeAutospacing="1" w:after="100" w:afterAutospacing="1" w:line="276" w:lineRule="auto"/>
        <w:ind w:left="-567" w:right="-766"/>
        <w:jc w:val="both"/>
        <w:rPr>
          <w:rFonts w:ascii="Tahoma" w:hAnsi="Tahoma" w:cs="Tahoma"/>
          <w:sz w:val="20"/>
          <w:szCs w:val="20"/>
        </w:rPr>
      </w:pPr>
      <w:r w:rsidRPr="0012194E">
        <w:rPr>
          <w:rFonts w:ascii="Tahoma" w:hAnsi="Tahoma" w:cs="Tahoma"/>
          <w:sz w:val="20"/>
          <w:szCs w:val="20"/>
        </w:rPr>
        <w:t xml:space="preserve">Οι σημαντικότερες δεσμεύσεις του Ομίλου ΟΤΕ για </w:t>
      </w:r>
      <w:r w:rsidR="00352295">
        <w:rPr>
          <w:rFonts w:ascii="Tahoma" w:hAnsi="Tahoma" w:cs="Tahoma"/>
          <w:sz w:val="20"/>
          <w:szCs w:val="20"/>
        </w:rPr>
        <w:t xml:space="preserve">την </w:t>
      </w:r>
      <w:r w:rsidRPr="0012194E">
        <w:rPr>
          <w:rFonts w:ascii="Tahoma" w:hAnsi="Tahoma" w:cs="Tahoma"/>
          <w:sz w:val="20"/>
          <w:szCs w:val="20"/>
        </w:rPr>
        <w:t>Κυκλική Οικονομία είναι:</w:t>
      </w:r>
    </w:p>
    <w:p w14:paraId="7F269505" w14:textId="77777777" w:rsidR="003F3789" w:rsidRPr="0012194E" w:rsidRDefault="003F3789" w:rsidP="007B634E">
      <w:pPr>
        <w:pStyle w:val="ListParagraph"/>
        <w:numPr>
          <w:ilvl w:val="0"/>
          <w:numId w:val="3"/>
        </w:numPr>
        <w:spacing w:before="100" w:beforeAutospacing="1" w:after="100" w:afterAutospacing="1" w:line="276" w:lineRule="auto"/>
        <w:ind w:left="-567" w:right="-766"/>
        <w:jc w:val="both"/>
        <w:rPr>
          <w:rFonts w:ascii="Tahoma" w:hAnsi="Tahoma" w:cs="Tahoma"/>
          <w:sz w:val="20"/>
          <w:szCs w:val="20"/>
        </w:rPr>
      </w:pPr>
      <w:r w:rsidRPr="0012194E">
        <w:rPr>
          <w:rFonts w:ascii="Tahoma" w:hAnsi="Tahoma" w:cs="Tahoma"/>
          <w:b/>
          <w:sz w:val="20"/>
          <w:szCs w:val="20"/>
        </w:rPr>
        <w:t xml:space="preserve">μηδενικά απόβλητα </w:t>
      </w:r>
      <w:r w:rsidRPr="0012194E">
        <w:rPr>
          <w:rFonts w:ascii="Tahoma" w:hAnsi="Tahoma" w:cs="Tahoma"/>
          <w:sz w:val="20"/>
          <w:szCs w:val="20"/>
        </w:rPr>
        <w:t>από την παροχή υπηρεσιών τεχνολογίας</w:t>
      </w:r>
      <w:r w:rsidRPr="0012194E">
        <w:rPr>
          <w:rFonts w:ascii="Tahoma" w:hAnsi="Tahoma" w:cs="Tahoma"/>
          <w:b/>
          <w:sz w:val="20"/>
          <w:szCs w:val="20"/>
        </w:rPr>
        <w:t xml:space="preserve"> </w:t>
      </w:r>
      <w:r w:rsidRPr="0012194E">
        <w:rPr>
          <w:rFonts w:ascii="Tahoma" w:hAnsi="Tahoma" w:cs="Tahoma"/>
          <w:sz w:val="20"/>
          <w:szCs w:val="20"/>
        </w:rPr>
        <w:t xml:space="preserve">σε </w:t>
      </w:r>
      <w:r w:rsidR="00D83EC3">
        <w:rPr>
          <w:rFonts w:ascii="Tahoma" w:hAnsi="Tahoma" w:cs="Tahoma"/>
          <w:sz w:val="20"/>
          <w:szCs w:val="20"/>
        </w:rPr>
        <w:t>χώρους υγειονομικής ταφής (ΧΥΤΑ)</w:t>
      </w:r>
    </w:p>
    <w:p w14:paraId="062FD75B" w14:textId="77777777" w:rsidR="00A870DF" w:rsidRDefault="003F3789" w:rsidP="007B634E">
      <w:pPr>
        <w:pStyle w:val="ListParagraph"/>
        <w:numPr>
          <w:ilvl w:val="0"/>
          <w:numId w:val="3"/>
        </w:numPr>
        <w:spacing w:before="100" w:beforeAutospacing="1" w:after="100" w:afterAutospacing="1" w:line="276" w:lineRule="auto"/>
        <w:ind w:left="-567" w:right="-766"/>
        <w:jc w:val="both"/>
        <w:rPr>
          <w:rFonts w:ascii="Tahoma" w:hAnsi="Tahoma" w:cs="Tahoma"/>
          <w:sz w:val="20"/>
          <w:szCs w:val="20"/>
        </w:rPr>
      </w:pPr>
      <w:r w:rsidRPr="0012194E">
        <w:rPr>
          <w:rFonts w:ascii="Tahoma" w:hAnsi="Tahoma" w:cs="Tahoma"/>
          <w:b/>
          <w:sz w:val="20"/>
          <w:szCs w:val="20"/>
        </w:rPr>
        <w:t>συλλογή 400.000 κινητών συσκευών και αξεσουάρ</w:t>
      </w:r>
      <w:r w:rsidR="000C5E0E">
        <w:rPr>
          <w:rFonts w:ascii="Tahoma" w:hAnsi="Tahoma" w:cs="Tahoma"/>
          <w:sz w:val="20"/>
          <w:szCs w:val="20"/>
        </w:rPr>
        <w:t xml:space="preserve"> προς ανακύκλωση ή </w:t>
      </w:r>
      <w:r w:rsidRPr="0012194E">
        <w:rPr>
          <w:rFonts w:ascii="Tahoma" w:hAnsi="Tahoma" w:cs="Tahoma"/>
          <w:sz w:val="20"/>
          <w:szCs w:val="20"/>
        </w:rPr>
        <w:t>ανακατασκευή έως το 2024</w:t>
      </w:r>
    </w:p>
    <w:p w14:paraId="74657F51" w14:textId="37C8F99B" w:rsidR="003F3789" w:rsidRPr="00A870DF" w:rsidRDefault="003F3789" w:rsidP="007B634E">
      <w:pPr>
        <w:pStyle w:val="ListParagraph"/>
        <w:numPr>
          <w:ilvl w:val="0"/>
          <w:numId w:val="3"/>
        </w:numPr>
        <w:spacing w:before="100" w:beforeAutospacing="1" w:after="100" w:afterAutospacing="1" w:line="276" w:lineRule="auto"/>
        <w:ind w:left="-567" w:right="-766"/>
        <w:jc w:val="both"/>
        <w:rPr>
          <w:rFonts w:ascii="Tahoma" w:hAnsi="Tahoma" w:cs="Tahoma"/>
          <w:sz w:val="20"/>
          <w:szCs w:val="20"/>
        </w:rPr>
      </w:pPr>
      <w:r w:rsidRPr="00A870DF">
        <w:rPr>
          <w:rFonts w:ascii="Tahoma" w:hAnsi="Tahoma" w:cs="Tahoma"/>
          <w:b/>
          <w:bCs/>
          <w:sz w:val="20"/>
          <w:szCs w:val="20"/>
        </w:rPr>
        <w:t>100% φιλικές προς το περιβάλλον συσκευασίες</w:t>
      </w:r>
      <w:r w:rsidRPr="00A870DF">
        <w:rPr>
          <w:rFonts w:ascii="Tahoma" w:hAnsi="Tahoma" w:cs="Tahoma"/>
          <w:sz w:val="20"/>
          <w:szCs w:val="20"/>
        </w:rPr>
        <w:t xml:space="preserve"> για </w:t>
      </w:r>
      <w:r w:rsidR="00A870DF" w:rsidRPr="00A870DF">
        <w:rPr>
          <w:rFonts w:ascii="Tahoma" w:hAnsi="Tahoma" w:cs="Tahoma"/>
          <w:sz w:val="20"/>
          <w:szCs w:val="20"/>
        </w:rPr>
        <w:t>τις νέες τερματικές συσκευές</w:t>
      </w:r>
      <w:r w:rsidR="004511E6">
        <w:rPr>
          <w:rFonts w:ascii="Tahoma" w:hAnsi="Tahoma" w:cs="Tahoma"/>
          <w:sz w:val="20"/>
          <w:szCs w:val="20"/>
        </w:rPr>
        <w:t xml:space="preserve"> με την επωνυμία της εταιρείας</w:t>
      </w:r>
      <w:r w:rsidRPr="00A870DF">
        <w:rPr>
          <w:rFonts w:ascii="Tahoma" w:hAnsi="Tahoma" w:cs="Tahoma"/>
          <w:sz w:val="20"/>
          <w:szCs w:val="20"/>
        </w:rPr>
        <w:t>,</w:t>
      </w:r>
      <w:r w:rsidR="000C5E0E">
        <w:rPr>
          <w:rFonts w:ascii="Tahoma" w:hAnsi="Tahoma" w:cs="Tahoma"/>
          <w:sz w:val="20"/>
          <w:szCs w:val="20"/>
        </w:rPr>
        <w:t xml:space="preserve"> όπως </w:t>
      </w:r>
      <w:r w:rsidR="000C5E0E">
        <w:rPr>
          <w:rFonts w:ascii="Tahoma" w:hAnsi="Tahoma" w:cs="Tahoma"/>
          <w:sz w:val="20"/>
          <w:szCs w:val="20"/>
          <w:lang w:val="en-US"/>
        </w:rPr>
        <w:t>routers</w:t>
      </w:r>
      <w:r w:rsidR="000C5E0E" w:rsidRPr="000C5E0E">
        <w:rPr>
          <w:rFonts w:ascii="Tahoma" w:hAnsi="Tahoma" w:cs="Tahoma"/>
          <w:sz w:val="20"/>
          <w:szCs w:val="20"/>
        </w:rPr>
        <w:t xml:space="preserve"> </w:t>
      </w:r>
      <w:r w:rsidR="000C5E0E">
        <w:rPr>
          <w:rFonts w:ascii="Tahoma" w:hAnsi="Tahoma" w:cs="Tahoma"/>
          <w:sz w:val="20"/>
          <w:szCs w:val="20"/>
        </w:rPr>
        <w:t>και αποκωδικοποιητές</w:t>
      </w:r>
      <w:r w:rsidR="00D712E7">
        <w:rPr>
          <w:rFonts w:ascii="Tahoma" w:hAnsi="Tahoma" w:cs="Tahoma"/>
          <w:sz w:val="20"/>
          <w:szCs w:val="20"/>
        </w:rPr>
        <w:t>,</w:t>
      </w:r>
      <w:r w:rsidRPr="00A870DF">
        <w:rPr>
          <w:rFonts w:ascii="Tahoma" w:hAnsi="Tahoma" w:cs="Tahoma"/>
          <w:sz w:val="20"/>
          <w:szCs w:val="20"/>
        </w:rPr>
        <w:t xml:space="preserve"> </w:t>
      </w:r>
      <w:r w:rsidR="00D712E7">
        <w:rPr>
          <w:rFonts w:ascii="Tahoma" w:hAnsi="Tahoma" w:cs="Tahoma"/>
          <w:sz w:val="20"/>
          <w:szCs w:val="20"/>
        </w:rPr>
        <w:t>σταδιακά από το 2022</w:t>
      </w:r>
    </w:p>
    <w:p w14:paraId="74D24EA4" w14:textId="203FD73D" w:rsidR="003F3789" w:rsidRPr="000051E0" w:rsidRDefault="003F3789" w:rsidP="007B634E">
      <w:pPr>
        <w:pStyle w:val="ListParagraph"/>
        <w:numPr>
          <w:ilvl w:val="0"/>
          <w:numId w:val="3"/>
        </w:numPr>
        <w:spacing w:before="100" w:beforeAutospacing="1" w:after="100" w:afterAutospacing="1" w:line="276" w:lineRule="auto"/>
        <w:ind w:left="-567" w:right="-766"/>
        <w:jc w:val="both"/>
        <w:rPr>
          <w:rFonts w:ascii="Tahoma" w:hAnsi="Tahoma" w:cs="Tahoma"/>
          <w:sz w:val="20"/>
          <w:szCs w:val="20"/>
        </w:rPr>
      </w:pPr>
      <w:r w:rsidRPr="000051E0">
        <w:rPr>
          <w:rFonts w:ascii="Tahoma" w:hAnsi="Tahoma" w:cs="Tahoma"/>
          <w:b/>
          <w:sz w:val="20"/>
          <w:szCs w:val="20"/>
        </w:rPr>
        <w:t>2</w:t>
      </w:r>
      <w:r w:rsidR="00A870DF" w:rsidRPr="000051E0">
        <w:rPr>
          <w:rFonts w:ascii="Tahoma" w:hAnsi="Tahoma" w:cs="Tahoma"/>
          <w:b/>
          <w:sz w:val="20"/>
          <w:szCs w:val="20"/>
        </w:rPr>
        <w:t>5% μ</w:t>
      </w:r>
      <w:r w:rsidRPr="000051E0">
        <w:rPr>
          <w:rFonts w:ascii="Tahoma" w:hAnsi="Tahoma" w:cs="Tahoma"/>
          <w:b/>
          <w:sz w:val="20"/>
          <w:szCs w:val="20"/>
        </w:rPr>
        <w:t>είωση της χρήσης χαρτιού</w:t>
      </w:r>
      <w:r w:rsidR="005342BE">
        <w:rPr>
          <w:rFonts w:ascii="Tahoma" w:hAnsi="Tahoma" w:cs="Tahoma"/>
          <w:b/>
          <w:sz w:val="20"/>
          <w:szCs w:val="20"/>
        </w:rPr>
        <w:t xml:space="preserve"> </w:t>
      </w:r>
      <w:r w:rsidRPr="000051E0">
        <w:rPr>
          <w:rFonts w:ascii="Tahoma" w:hAnsi="Tahoma" w:cs="Tahoma"/>
          <w:sz w:val="20"/>
          <w:szCs w:val="20"/>
        </w:rPr>
        <w:t>έως το 2023</w:t>
      </w:r>
    </w:p>
    <w:p w14:paraId="431FF279" w14:textId="77777777" w:rsidR="003F3789" w:rsidRPr="0012194E" w:rsidRDefault="003F3789" w:rsidP="007B634E">
      <w:pPr>
        <w:pStyle w:val="ListParagraph"/>
        <w:numPr>
          <w:ilvl w:val="0"/>
          <w:numId w:val="3"/>
        </w:numPr>
        <w:spacing w:before="100" w:beforeAutospacing="1" w:after="100" w:afterAutospacing="1" w:line="276" w:lineRule="auto"/>
        <w:ind w:left="-567" w:right="-766"/>
        <w:jc w:val="both"/>
        <w:rPr>
          <w:rFonts w:ascii="Tahoma" w:hAnsi="Tahoma" w:cs="Tahoma"/>
          <w:sz w:val="20"/>
          <w:szCs w:val="20"/>
        </w:rPr>
      </w:pPr>
      <w:r w:rsidRPr="0012194E">
        <w:rPr>
          <w:rFonts w:ascii="Tahoma" w:hAnsi="Tahoma" w:cs="Tahoma"/>
          <w:sz w:val="20"/>
          <w:szCs w:val="20"/>
        </w:rPr>
        <w:t xml:space="preserve">διατήρηση της </w:t>
      </w:r>
      <w:r w:rsidRPr="0012194E">
        <w:rPr>
          <w:rFonts w:ascii="Tahoma" w:hAnsi="Tahoma" w:cs="Tahoma"/>
          <w:b/>
          <w:sz w:val="20"/>
          <w:szCs w:val="20"/>
        </w:rPr>
        <w:t xml:space="preserve">κατάργησης των πλαστικών </w:t>
      </w:r>
      <w:r w:rsidR="00D11D62">
        <w:rPr>
          <w:rFonts w:ascii="Tahoma" w:hAnsi="Tahoma" w:cs="Tahoma"/>
          <w:b/>
          <w:sz w:val="20"/>
          <w:szCs w:val="20"/>
        </w:rPr>
        <w:t>μ</w:t>
      </w:r>
      <w:r w:rsidRPr="0012194E">
        <w:rPr>
          <w:rFonts w:ascii="Tahoma" w:hAnsi="Tahoma" w:cs="Tahoma"/>
          <w:b/>
          <w:sz w:val="20"/>
          <w:szCs w:val="20"/>
        </w:rPr>
        <w:t>ιας χρήσης</w:t>
      </w:r>
      <w:r w:rsidR="00941D0E">
        <w:rPr>
          <w:rFonts w:ascii="Tahoma" w:hAnsi="Tahoma" w:cs="Tahoma"/>
          <w:sz w:val="20"/>
          <w:szCs w:val="20"/>
        </w:rPr>
        <w:t xml:space="preserve"> </w:t>
      </w:r>
      <w:r w:rsidRPr="0012194E">
        <w:rPr>
          <w:rFonts w:ascii="Tahoma" w:hAnsi="Tahoma" w:cs="Tahoma"/>
          <w:sz w:val="20"/>
          <w:szCs w:val="20"/>
        </w:rPr>
        <w:t xml:space="preserve">σε όλα τα κεντρικά κτίρια του Ομίλου </w:t>
      </w:r>
      <w:r w:rsidR="00776FA4">
        <w:rPr>
          <w:rFonts w:ascii="Tahoma" w:hAnsi="Tahoma" w:cs="Tahoma"/>
          <w:sz w:val="20"/>
          <w:szCs w:val="20"/>
        </w:rPr>
        <w:t>ΟΤΕ</w:t>
      </w:r>
    </w:p>
    <w:p w14:paraId="3BA5E067" w14:textId="0A897B59" w:rsidR="003F3789" w:rsidRPr="00BA143A" w:rsidRDefault="003F3789" w:rsidP="007B634E">
      <w:pPr>
        <w:pStyle w:val="ListParagraph"/>
        <w:numPr>
          <w:ilvl w:val="0"/>
          <w:numId w:val="3"/>
        </w:numPr>
        <w:spacing w:before="100" w:beforeAutospacing="1" w:after="100" w:afterAutospacing="1" w:line="276" w:lineRule="auto"/>
        <w:ind w:left="-567" w:right="-766"/>
        <w:jc w:val="both"/>
        <w:rPr>
          <w:rFonts w:ascii="Tahoma" w:hAnsi="Tahoma" w:cs="Tahoma"/>
          <w:b/>
          <w:bCs/>
          <w:sz w:val="20"/>
          <w:szCs w:val="20"/>
        </w:rPr>
      </w:pPr>
      <w:r w:rsidRPr="0012194E">
        <w:rPr>
          <w:rFonts w:ascii="Tahoma" w:hAnsi="Tahoma" w:cs="Tahoma"/>
          <w:sz w:val="20"/>
          <w:szCs w:val="20"/>
        </w:rPr>
        <w:t xml:space="preserve">ενίσχυση των </w:t>
      </w:r>
      <w:r w:rsidRPr="0012194E">
        <w:rPr>
          <w:rFonts w:ascii="Tahoma" w:hAnsi="Tahoma" w:cs="Tahoma"/>
          <w:b/>
          <w:sz w:val="20"/>
          <w:szCs w:val="20"/>
        </w:rPr>
        <w:t>προγραμμάτων ανακύκλωσης</w:t>
      </w:r>
      <w:r w:rsidRPr="0012194E">
        <w:rPr>
          <w:rFonts w:ascii="Tahoma" w:hAnsi="Tahoma" w:cs="Tahoma"/>
          <w:sz w:val="20"/>
          <w:szCs w:val="20"/>
        </w:rPr>
        <w:t xml:space="preserve"> σε όλα τα κτίρια και </w:t>
      </w:r>
      <w:r w:rsidR="00A870DF">
        <w:rPr>
          <w:rFonts w:ascii="Tahoma" w:hAnsi="Tahoma" w:cs="Tahoma"/>
          <w:sz w:val="20"/>
          <w:szCs w:val="20"/>
        </w:rPr>
        <w:t>τα καταστήματ</w:t>
      </w:r>
      <w:r w:rsidR="008C0B3A">
        <w:rPr>
          <w:rFonts w:ascii="Tahoma" w:hAnsi="Tahoma" w:cs="Tahoma"/>
          <w:sz w:val="20"/>
          <w:szCs w:val="20"/>
        </w:rPr>
        <w:t>ά του</w:t>
      </w:r>
      <w:r w:rsidR="00A870DF">
        <w:rPr>
          <w:rFonts w:ascii="Tahoma" w:hAnsi="Tahoma" w:cs="Tahoma"/>
          <w:sz w:val="20"/>
          <w:szCs w:val="20"/>
        </w:rPr>
        <w:t xml:space="preserve"> </w:t>
      </w:r>
      <w:r w:rsidRPr="0012194E">
        <w:rPr>
          <w:rFonts w:ascii="Tahoma" w:hAnsi="Tahoma" w:cs="Tahoma"/>
          <w:sz w:val="20"/>
          <w:szCs w:val="20"/>
        </w:rPr>
        <w:t xml:space="preserve"> </w:t>
      </w:r>
    </w:p>
    <w:p w14:paraId="659E9E17" w14:textId="7CBF554C" w:rsidR="00D97BE8" w:rsidRDefault="00D55960" w:rsidP="007B634E">
      <w:pPr>
        <w:spacing w:before="100" w:beforeAutospacing="1" w:after="100" w:afterAutospacing="1" w:line="276" w:lineRule="auto"/>
        <w:ind w:left="-567" w:right="-908"/>
        <w:jc w:val="both"/>
        <w:rPr>
          <w:rFonts w:ascii="Tahoma" w:hAnsi="Tahoma" w:cs="Tahoma"/>
          <w:sz w:val="20"/>
          <w:szCs w:val="20"/>
        </w:rPr>
      </w:pPr>
      <w:r w:rsidRPr="0012194E">
        <w:rPr>
          <w:rFonts w:ascii="Tahoma" w:hAnsi="Tahoma" w:cs="Tahoma"/>
          <w:sz w:val="20"/>
          <w:szCs w:val="20"/>
        </w:rPr>
        <w:t xml:space="preserve">Ο Όμιλος ΟΤΕ </w:t>
      </w:r>
      <w:r w:rsidR="00842633">
        <w:rPr>
          <w:rFonts w:ascii="Tahoma" w:hAnsi="Tahoma" w:cs="Tahoma"/>
          <w:sz w:val="20"/>
          <w:szCs w:val="20"/>
        </w:rPr>
        <w:t xml:space="preserve">ενσωματώνει τις αρχές </w:t>
      </w:r>
      <w:r w:rsidR="00D712E7">
        <w:rPr>
          <w:rFonts w:ascii="Tahoma" w:hAnsi="Tahoma" w:cs="Tahoma"/>
          <w:sz w:val="20"/>
          <w:szCs w:val="20"/>
        </w:rPr>
        <w:t>Κ</w:t>
      </w:r>
      <w:r w:rsidR="00842633">
        <w:rPr>
          <w:rFonts w:ascii="Tahoma" w:hAnsi="Tahoma" w:cs="Tahoma"/>
          <w:sz w:val="20"/>
          <w:szCs w:val="20"/>
        </w:rPr>
        <w:t xml:space="preserve">υκλικής </w:t>
      </w:r>
      <w:r w:rsidR="00D712E7">
        <w:rPr>
          <w:rFonts w:ascii="Tahoma" w:hAnsi="Tahoma" w:cs="Tahoma"/>
          <w:sz w:val="20"/>
          <w:szCs w:val="20"/>
        </w:rPr>
        <w:t>Ο</w:t>
      </w:r>
      <w:r w:rsidR="00842633">
        <w:rPr>
          <w:rFonts w:ascii="Tahoma" w:hAnsi="Tahoma" w:cs="Tahoma"/>
          <w:sz w:val="20"/>
          <w:szCs w:val="20"/>
        </w:rPr>
        <w:t xml:space="preserve">ικονομίας σε όλη την αλυσίδα αξίας του </w:t>
      </w:r>
      <w:r w:rsidRPr="0012194E">
        <w:rPr>
          <w:rFonts w:ascii="Tahoma" w:hAnsi="Tahoma" w:cs="Tahoma"/>
          <w:sz w:val="20"/>
          <w:szCs w:val="20"/>
        </w:rPr>
        <w:t>εδώ και αρκετά χρόνια, πριν ακόμα ψηφιστούν σχετικές νομοθεσίες. Αν και πρόκειται για ένα δύσκολο έργο με μακροπρόθεσμη δέσμευση από το στάδιο του σχεδιασμού ενός προϊόντος έως το στάδιο που το προϊόν δεν είναι πλέον απαραίτητο, ο Όμιλος ΟΤΕ έχει σημειώσει σημ</w:t>
      </w:r>
      <w:r w:rsidR="002D7444" w:rsidRPr="0012194E">
        <w:rPr>
          <w:rFonts w:ascii="Tahoma" w:hAnsi="Tahoma" w:cs="Tahoma"/>
          <w:sz w:val="20"/>
          <w:szCs w:val="20"/>
        </w:rPr>
        <w:t xml:space="preserve">αντικά </w:t>
      </w:r>
      <w:r w:rsidR="002D7444" w:rsidRPr="0076128B">
        <w:rPr>
          <w:rFonts w:ascii="Tahoma" w:hAnsi="Tahoma" w:cs="Tahoma"/>
          <w:sz w:val="20"/>
          <w:szCs w:val="20"/>
        </w:rPr>
        <w:t>αποτελέσματα</w:t>
      </w:r>
      <w:r w:rsidR="002D7444" w:rsidRPr="0012194E">
        <w:rPr>
          <w:rFonts w:ascii="Tahoma" w:hAnsi="Tahoma" w:cs="Tahoma"/>
          <w:sz w:val="20"/>
          <w:szCs w:val="20"/>
        </w:rPr>
        <w:t xml:space="preserve">. </w:t>
      </w:r>
    </w:p>
    <w:p w14:paraId="1123CDEC" w14:textId="4320A7C0" w:rsidR="008D3249" w:rsidRDefault="002D7444" w:rsidP="007B634E">
      <w:pPr>
        <w:spacing w:before="100" w:beforeAutospacing="1" w:after="100" w:afterAutospacing="1" w:line="276" w:lineRule="auto"/>
        <w:ind w:left="-567" w:right="-908"/>
        <w:jc w:val="both"/>
        <w:rPr>
          <w:rFonts w:ascii="Tahoma" w:hAnsi="Tahoma" w:cs="Tahoma"/>
          <w:sz w:val="20"/>
          <w:szCs w:val="20"/>
        </w:rPr>
      </w:pPr>
      <w:r w:rsidRPr="0012194E">
        <w:rPr>
          <w:rFonts w:ascii="Tahoma" w:hAnsi="Tahoma" w:cs="Tahoma"/>
          <w:sz w:val="20"/>
          <w:szCs w:val="20"/>
        </w:rPr>
        <w:t>Ειδικότερα</w:t>
      </w:r>
      <w:r w:rsidR="00D97BE8">
        <w:rPr>
          <w:rFonts w:ascii="Tahoma" w:hAnsi="Tahoma" w:cs="Tahoma"/>
          <w:sz w:val="20"/>
          <w:szCs w:val="20"/>
        </w:rPr>
        <w:t>, τα</w:t>
      </w:r>
      <w:r w:rsidR="003F3789" w:rsidRPr="0012194E">
        <w:rPr>
          <w:rFonts w:ascii="Tahoma" w:hAnsi="Tahoma" w:cs="Tahoma"/>
          <w:sz w:val="20"/>
          <w:szCs w:val="20"/>
        </w:rPr>
        <w:t xml:space="preserve"> τελευταία 3 χρόνια, </w:t>
      </w:r>
      <w:r w:rsidR="00352295">
        <w:rPr>
          <w:rFonts w:ascii="Tahoma" w:hAnsi="Tahoma" w:cs="Tahoma"/>
          <w:sz w:val="20"/>
          <w:szCs w:val="20"/>
        </w:rPr>
        <w:t xml:space="preserve">ο Όμιλος ΟΤΕ στην Ελλάδα </w:t>
      </w:r>
      <w:r w:rsidR="003F3789" w:rsidRPr="0012194E">
        <w:rPr>
          <w:rFonts w:ascii="Tahoma" w:hAnsi="Tahoma" w:cs="Tahoma"/>
          <w:sz w:val="20"/>
          <w:szCs w:val="20"/>
        </w:rPr>
        <w:t>έχει διαχειριστεί υπεύθυνα</w:t>
      </w:r>
      <w:r w:rsidR="00C60CAA" w:rsidRPr="000051E0">
        <w:rPr>
          <w:rFonts w:ascii="Tahoma" w:hAnsi="Tahoma" w:cs="Tahoma"/>
          <w:sz w:val="20"/>
          <w:szCs w:val="20"/>
        </w:rPr>
        <w:t xml:space="preserve"> (</w:t>
      </w:r>
      <w:r w:rsidR="00C60CAA">
        <w:rPr>
          <w:rFonts w:ascii="Tahoma" w:hAnsi="Tahoma" w:cs="Tahoma"/>
          <w:sz w:val="20"/>
          <w:szCs w:val="20"/>
        </w:rPr>
        <w:t>ανακ</w:t>
      </w:r>
      <w:r w:rsidR="002A750C">
        <w:rPr>
          <w:rFonts w:ascii="Tahoma" w:hAnsi="Tahoma" w:cs="Tahoma"/>
          <w:sz w:val="20"/>
          <w:szCs w:val="20"/>
        </w:rPr>
        <w:t>υκλώσει ή επαναχρησιμοποιήσει</w:t>
      </w:r>
      <w:r w:rsidR="00C60CAA">
        <w:rPr>
          <w:rFonts w:ascii="Tahoma" w:hAnsi="Tahoma" w:cs="Tahoma"/>
          <w:sz w:val="20"/>
          <w:szCs w:val="20"/>
        </w:rPr>
        <w:t>)</w:t>
      </w:r>
      <w:r w:rsidR="003F3789" w:rsidRPr="0012194E">
        <w:rPr>
          <w:rFonts w:ascii="Tahoma" w:hAnsi="Tahoma" w:cs="Tahoma"/>
          <w:sz w:val="20"/>
          <w:szCs w:val="20"/>
        </w:rPr>
        <w:t xml:space="preserve"> </w:t>
      </w:r>
      <w:r w:rsidR="003F3789" w:rsidRPr="0012194E">
        <w:rPr>
          <w:rFonts w:ascii="Tahoma" w:hAnsi="Tahoma" w:cs="Tahoma"/>
          <w:b/>
          <w:sz w:val="20"/>
          <w:szCs w:val="20"/>
        </w:rPr>
        <w:t>σχεδόν το 90% των αποβλήτων από τις δραστηριότητές</w:t>
      </w:r>
      <w:r w:rsidR="00D97BE8">
        <w:rPr>
          <w:rFonts w:ascii="Tahoma" w:hAnsi="Tahoma" w:cs="Tahoma"/>
          <w:b/>
          <w:sz w:val="20"/>
          <w:szCs w:val="20"/>
        </w:rPr>
        <w:t xml:space="preserve"> του</w:t>
      </w:r>
      <w:r w:rsidR="003F3789" w:rsidRPr="0012194E">
        <w:rPr>
          <w:rFonts w:ascii="Tahoma" w:hAnsi="Tahoma" w:cs="Tahoma"/>
          <w:b/>
          <w:sz w:val="20"/>
          <w:szCs w:val="20"/>
        </w:rPr>
        <w:t>.</w:t>
      </w:r>
      <w:r w:rsidR="003F3789" w:rsidRPr="0012194E">
        <w:rPr>
          <w:rFonts w:ascii="Tahoma" w:hAnsi="Tahoma" w:cs="Tahoma"/>
          <w:sz w:val="20"/>
          <w:szCs w:val="20"/>
        </w:rPr>
        <w:t xml:space="preserve"> </w:t>
      </w:r>
      <w:r w:rsidR="005768C3" w:rsidRPr="00BB7ACF">
        <w:rPr>
          <w:rFonts w:ascii="Tahoma" w:hAnsi="Tahoma" w:cs="Tahoma"/>
          <w:sz w:val="20"/>
          <w:szCs w:val="20"/>
        </w:rPr>
        <w:t xml:space="preserve">Το 2021, το </w:t>
      </w:r>
      <w:r w:rsidR="005768C3" w:rsidRPr="00BB7ACF">
        <w:rPr>
          <w:rFonts w:ascii="Tahoma" w:hAnsi="Tahoma" w:cs="Tahoma"/>
          <w:b/>
          <w:sz w:val="20"/>
          <w:szCs w:val="20"/>
        </w:rPr>
        <w:t>70% του συνόλου των αποβλήτων</w:t>
      </w:r>
      <w:r w:rsidR="005768C3">
        <w:rPr>
          <w:rFonts w:ascii="Tahoma" w:hAnsi="Tahoma" w:cs="Tahoma"/>
          <w:sz w:val="20"/>
          <w:szCs w:val="20"/>
        </w:rPr>
        <w:t xml:space="preserve"> του (π.χ. καλώδια, συσσωρευτές, </w:t>
      </w:r>
      <w:r w:rsidR="005768C3">
        <w:rPr>
          <w:rFonts w:ascii="Tahoma" w:hAnsi="Tahoma" w:cs="Tahoma"/>
          <w:sz w:val="20"/>
          <w:szCs w:val="20"/>
          <w:lang w:val="en-US"/>
        </w:rPr>
        <w:t>ICT</w:t>
      </w:r>
      <w:r w:rsidR="005768C3" w:rsidRPr="00BA143A">
        <w:rPr>
          <w:rFonts w:ascii="Tahoma" w:hAnsi="Tahoma" w:cs="Tahoma"/>
          <w:sz w:val="20"/>
          <w:szCs w:val="20"/>
        </w:rPr>
        <w:t xml:space="preserve">, </w:t>
      </w:r>
      <w:r w:rsidR="005768C3">
        <w:rPr>
          <w:rFonts w:ascii="Tahoma" w:hAnsi="Tahoma" w:cs="Tahoma"/>
          <w:sz w:val="20"/>
          <w:szCs w:val="20"/>
        </w:rPr>
        <w:t xml:space="preserve">εξοπλισμός, κινητά τηλέφωνα) </w:t>
      </w:r>
      <w:r w:rsidR="005768C3" w:rsidRPr="00BB7ACF">
        <w:rPr>
          <w:rFonts w:ascii="Tahoma" w:hAnsi="Tahoma" w:cs="Tahoma"/>
          <w:sz w:val="20"/>
          <w:szCs w:val="20"/>
        </w:rPr>
        <w:t xml:space="preserve">προερχόταν από το δίκτυό </w:t>
      </w:r>
      <w:r w:rsidR="005768C3">
        <w:rPr>
          <w:rFonts w:ascii="Tahoma" w:hAnsi="Tahoma" w:cs="Tahoma"/>
          <w:sz w:val="20"/>
          <w:szCs w:val="20"/>
        </w:rPr>
        <w:t>του</w:t>
      </w:r>
      <w:r w:rsidR="005768C3" w:rsidRPr="00BB7ACF">
        <w:rPr>
          <w:rFonts w:ascii="Tahoma" w:hAnsi="Tahoma" w:cs="Tahoma"/>
          <w:sz w:val="20"/>
          <w:szCs w:val="20"/>
        </w:rPr>
        <w:t xml:space="preserve">. Τίποτα από αυτό το 70%, δεν κατέληξε σε ΧΥΤΑ. </w:t>
      </w:r>
      <w:r w:rsidR="0076128B">
        <w:rPr>
          <w:rFonts w:ascii="Tahoma" w:hAnsi="Tahoma" w:cs="Tahoma"/>
          <w:sz w:val="20"/>
          <w:szCs w:val="20"/>
        </w:rPr>
        <w:t xml:space="preserve">Σημαντικό είναι το αποτύπωμά του και μέσα από προγράμματα ανακύκλωσης, </w:t>
      </w:r>
      <w:r w:rsidR="0076128B" w:rsidRPr="0012194E">
        <w:rPr>
          <w:rFonts w:ascii="Tahoma" w:hAnsi="Tahoma" w:cs="Tahoma"/>
          <w:b/>
          <w:sz w:val="20"/>
          <w:szCs w:val="20"/>
        </w:rPr>
        <w:t>ηλεκτρονικών και αστικών αποβλήτων</w:t>
      </w:r>
      <w:r w:rsidR="0076128B">
        <w:rPr>
          <w:rFonts w:ascii="Tahoma" w:hAnsi="Tahoma" w:cs="Tahoma"/>
          <w:b/>
          <w:sz w:val="20"/>
          <w:szCs w:val="20"/>
        </w:rPr>
        <w:t xml:space="preserve">, </w:t>
      </w:r>
      <w:r w:rsidR="0076128B">
        <w:rPr>
          <w:rFonts w:ascii="Tahoma" w:hAnsi="Tahoma" w:cs="Tahoma"/>
          <w:sz w:val="20"/>
          <w:szCs w:val="20"/>
        </w:rPr>
        <w:t>τα οποία εφαρμόζει για</w:t>
      </w:r>
      <w:r w:rsidR="00D97BE8">
        <w:rPr>
          <w:rFonts w:ascii="Tahoma" w:hAnsi="Tahoma" w:cs="Tahoma"/>
          <w:b/>
          <w:sz w:val="20"/>
          <w:szCs w:val="20"/>
        </w:rPr>
        <w:t xml:space="preserve"> πάνω απ</w:t>
      </w:r>
      <w:r w:rsidR="0076128B">
        <w:rPr>
          <w:rFonts w:ascii="Tahoma" w:hAnsi="Tahoma" w:cs="Tahoma"/>
          <w:b/>
          <w:sz w:val="20"/>
          <w:szCs w:val="20"/>
        </w:rPr>
        <w:t>ό 10 χρόνια</w:t>
      </w:r>
      <w:r w:rsidR="003F3789" w:rsidRPr="0012194E">
        <w:rPr>
          <w:rFonts w:ascii="Tahoma" w:hAnsi="Tahoma" w:cs="Tahoma"/>
          <w:b/>
          <w:sz w:val="20"/>
          <w:szCs w:val="20"/>
        </w:rPr>
        <w:t xml:space="preserve"> </w:t>
      </w:r>
      <w:r w:rsidR="003F3789" w:rsidRPr="0012194E">
        <w:rPr>
          <w:rFonts w:ascii="Tahoma" w:hAnsi="Tahoma" w:cs="Tahoma"/>
          <w:sz w:val="20"/>
          <w:szCs w:val="20"/>
        </w:rPr>
        <w:t>στα κτίρια και στα καταστήματά</w:t>
      </w:r>
      <w:r w:rsidR="00D55960" w:rsidRPr="0012194E">
        <w:rPr>
          <w:rFonts w:ascii="Tahoma" w:hAnsi="Tahoma" w:cs="Tahoma"/>
          <w:sz w:val="20"/>
          <w:szCs w:val="20"/>
        </w:rPr>
        <w:t xml:space="preserve"> του</w:t>
      </w:r>
      <w:r w:rsidR="0076128B">
        <w:rPr>
          <w:rFonts w:ascii="Tahoma" w:hAnsi="Tahoma" w:cs="Tahoma"/>
          <w:sz w:val="20"/>
          <w:szCs w:val="20"/>
        </w:rPr>
        <w:t xml:space="preserve">. </w:t>
      </w:r>
      <w:r w:rsidR="00C43248">
        <w:rPr>
          <w:rFonts w:ascii="Tahoma" w:hAnsi="Tahoma" w:cs="Tahoma"/>
          <w:sz w:val="20"/>
          <w:szCs w:val="20"/>
        </w:rPr>
        <w:t>Λ</w:t>
      </w:r>
      <w:r w:rsidR="00D55960" w:rsidRPr="0012194E">
        <w:rPr>
          <w:rFonts w:ascii="Tahoma" w:hAnsi="Tahoma" w:cs="Tahoma"/>
          <w:sz w:val="20"/>
          <w:szCs w:val="20"/>
        </w:rPr>
        <w:t xml:space="preserve">ειτούργησε </w:t>
      </w:r>
      <w:r w:rsidR="003F3789" w:rsidRPr="0012194E">
        <w:rPr>
          <w:rFonts w:ascii="Tahoma" w:hAnsi="Tahoma" w:cs="Tahoma"/>
          <w:sz w:val="20"/>
          <w:szCs w:val="20"/>
        </w:rPr>
        <w:t xml:space="preserve">το </w:t>
      </w:r>
      <w:r w:rsidR="003F3789" w:rsidRPr="0012194E">
        <w:rPr>
          <w:rFonts w:ascii="Tahoma" w:hAnsi="Tahoma" w:cs="Tahoma"/>
          <w:b/>
          <w:sz w:val="20"/>
          <w:szCs w:val="20"/>
        </w:rPr>
        <w:t>πρώτο</w:t>
      </w:r>
      <w:r w:rsidR="00D83EC3">
        <w:rPr>
          <w:rFonts w:ascii="Tahoma" w:hAnsi="Tahoma" w:cs="Tahoma"/>
          <w:b/>
          <w:sz w:val="20"/>
          <w:szCs w:val="20"/>
        </w:rPr>
        <w:t xml:space="preserve"> </w:t>
      </w:r>
      <w:r w:rsidR="003F3789" w:rsidRPr="0012194E">
        <w:rPr>
          <w:rFonts w:ascii="Tahoma" w:hAnsi="Tahoma" w:cs="Tahoma"/>
          <w:b/>
          <w:sz w:val="20"/>
          <w:szCs w:val="20"/>
        </w:rPr>
        <w:t>εταιρικό πρόγραμμα ανακύκλωσης</w:t>
      </w:r>
      <w:r w:rsidR="003F3789" w:rsidRPr="0012194E">
        <w:rPr>
          <w:rFonts w:ascii="Tahoma" w:hAnsi="Tahoma" w:cs="Tahoma"/>
          <w:sz w:val="20"/>
          <w:szCs w:val="20"/>
        </w:rPr>
        <w:t xml:space="preserve"> </w:t>
      </w:r>
      <w:r w:rsidR="003F3789" w:rsidRPr="00833942">
        <w:rPr>
          <w:rFonts w:ascii="Tahoma" w:hAnsi="Tahoma" w:cs="Tahoma"/>
          <w:b/>
          <w:bCs/>
          <w:sz w:val="20"/>
          <w:szCs w:val="20"/>
        </w:rPr>
        <w:t xml:space="preserve">για χώρους γραφείων, </w:t>
      </w:r>
      <w:r w:rsidR="003F3789" w:rsidRPr="002A750C">
        <w:rPr>
          <w:rFonts w:ascii="Tahoma" w:hAnsi="Tahoma" w:cs="Tahoma"/>
          <w:bCs/>
          <w:sz w:val="20"/>
          <w:szCs w:val="20"/>
        </w:rPr>
        <w:t>που εφάρμοσε την αρχή του διαχωρισμού των υλικών στην πηγή</w:t>
      </w:r>
      <w:r w:rsidR="00D83EC3" w:rsidRPr="002A750C">
        <w:rPr>
          <w:rFonts w:ascii="Tahoma" w:hAnsi="Tahoma" w:cs="Tahoma"/>
          <w:bCs/>
          <w:sz w:val="20"/>
          <w:szCs w:val="20"/>
        </w:rPr>
        <w:t>,</w:t>
      </w:r>
      <w:r w:rsidR="00D83EC3">
        <w:rPr>
          <w:rFonts w:ascii="Tahoma" w:hAnsi="Tahoma" w:cs="Tahoma"/>
          <w:b/>
          <w:bCs/>
          <w:sz w:val="20"/>
          <w:szCs w:val="20"/>
        </w:rPr>
        <w:t xml:space="preserve"> </w:t>
      </w:r>
      <w:r w:rsidR="00D83EC3" w:rsidRPr="00833942">
        <w:rPr>
          <w:rFonts w:ascii="Tahoma" w:hAnsi="Tahoma" w:cs="Tahoma"/>
          <w:sz w:val="20"/>
          <w:szCs w:val="20"/>
        </w:rPr>
        <w:t>με τη συλλογή τους σε διαφορετικούς κάδους</w:t>
      </w:r>
      <w:r w:rsidR="003F3789" w:rsidRPr="00D83EC3">
        <w:rPr>
          <w:rFonts w:ascii="Tahoma" w:hAnsi="Tahoma" w:cs="Tahoma"/>
          <w:sz w:val="20"/>
          <w:szCs w:val="20"/>
        </w:rPr>
        <w:t>.</w:t>
      </w:r>
      <w:r w:rsidR="0076128B">
        <w:rPr>
          <w:rFonts w:ascii="Tahoma" w:hAnsi="Tahoma" w:cs="Tahoma"/>
          <w:sz w:val="20"/>
          <w:szCs w:val="20"/>
        </w:rPr>
        <w:t xml:space="preserve"> </w:t>
      </w:r>
      <w:r w:rsidR="00AA2AFB">
        <w:rPr>
          <w:rFonts w:ascii="Tahoma" w:hAnsi="Tahoma" w:cs="Tahoma"/>
          <w:sz w:val="20"/>
          <w:szCs w:val="20"/>
        </w:rPr>
        <w:t xml:space="preserve">Επιπλέον, </w:t>
      </w:r>
      <w:r w:rsidR="0057015B">
        <w:rPr>
          <w:rFonts w:ascii="Tahoma" w:hAnsi="Tahoma" w:cs="Tahoma"/>
          <w:sz w:val="20"/>
          <w:szCs w:val="20"/>
        </w:rPr>
        <w:t xml:space="preserve">από το 2006 </w:t>
      </w:r>
      <w:r w:rsidR="00AA2AFB">
        <w:rPr>
          <w:rFonts w:ascii="Tahoma" w:hAnsi="Tahoma" w:cs="Tahoma"/>
          <w:sz w:val="20"/>
          <w:szCs w:val="20"/>
        </w:rPr>
        <w:t>μ</w:t>
      </w:r>
      <w:r w:rsidR="003F3789" w:rsidRPr="0076128B">
        <w:rPr>
          <w:rFonts w:ascii="Tahoma" w:hAnsi="Tahoma" w:cs="Tahoma"/>
          <w:sz w:val="20"/>
          <w:szCs w:val="20"/>
        </w:rPr>
        <w:t>έχρι</w:t>
      </w:r>
      <w:r w:rsidR="0057015B">
        <w:rPr>
          <w:rFonts w:ascii="Tahoma" w:hAnsi="Tahoma" w:cs="Tahoma"/>
          <w:sz w:val="20"/>
          <w:szCs w:val="20"/>
        </w:rPr>
        <w:t xml:space="preserve"> και</w:t>
      </w:r>
      <w:r w:rsidR="003F3789" w:rsidRPr="0076128B">
        <w:rPr>
          <w:rFonts w:ascii="Tahoma" w:hAnsi="Tahoma" w:cs="Tahoma"/>
          <w:sz w:val="20"/>
          <w:szCs w:val="20"/>
        </w:rPr>
        <w:t xml:space="preserve"> </w:t>
      </w:r>
      <w:r w:rsidR="00003DEE">
        <w:rPr>
          <w:rFonts w:ascii="Tahoma" w:hAnsi="Tahoma" w:cs="Tahoma"/>
          <w:sz w:val="20"/>
          <w:szCs w:val="20"/>
        </w:rPr>
        <w:t>το 2021</w:t>
      </w:r>
      <w:r w:rsidR="0076128B" w:rsidRPr="0076128B">
        <w:rPr>
          <w:rFonts w:ascii="Tahoma" w:hAnsi="Tahoma" w:cs="Tahoma"/>
          <w:sz w:val="20"/>
          <w:szCs w:val="20"/>
        </w:rPr>
        <w:t>,</w:t>
      </w:r>
      <w:r w:rsidR="003F3789" w:rsidRPr="0012194E">
        <w:rPr>
          <w:rFonts w:ascii="Tahoma" w:hAnsi="Tahoma" w:cs="Tahoma"/>
          <w:b/>
          <w:sz w:val="20"/>
          <w:szCs w:val="20"/>
        </w:rPr>
        <w:t xml:space="preserve"> </w:t>
      </w:r>
      <w:r w:rsidR="002A750C">
        <w:rPr>
          <w:rFonts w:ascii="Tahoma" w:hAnsi="Tahoma" w:cs="Tahoma"/>
          <w:sz w:val="20"/>
          <w:szCs w:val="20"/>
        </w:rPr>
        <w:t xml:space="preserve">συλλέχθηκαν </w:t>
      </w:r>
      <w:r w:rsidR="003F3789" w:rsidRPr="0076128B">
        <w:rPr>
          <w:rFonts w:ascii="Tahoma" w:hAnsi="Tahoma" w:cs="Tahoma"/>
          <w:sz w:val="20"/>
          <w:szCs w:val="20"/>
        </w:rPr>
        <w:t>προς ανακύκλωση</w:t>
      </w:r>
      <w:r w:rsidR="003F3789" w:rsidRPr="0012194E">
        <w:rPr>
          <w:rFonts w:ascii="Tahoma" w:hAnsi="Tahoma" w:cs="Tahoma"/>
          <w:sz w:val="20"/>
          <w:szCs w:val="20"/>
        </w:rPr>
        <w:t xml:space="preserve"> </w:t>
      </w:r>
      <w:r w:rsidR="00352295">
        <w:rPr>
          <w:rFonts w:ascii="Tahoma" w:hAnsi="Tahoma" w:cs="Tahoma"/>
          <w:sz w:val="20"/>
          <w:szCs w:val="20"/>
        </w:rPr>
        <w:t xml:space="preserve">πάνω από </w:t>
      </w:r>
      <w:r w:rsidR="003F3789" w:rsidRPr="0076128B">
        <w:rPr>
          <w:rFonts w:ascii="Tahoma" w:hAnsi="Tahoma" w:cs="Tahoma"/>
          <w:b/>
          <w:sz w:val="20"/>
          <w:szCs w:val="20"/>
        </w:rPr>
        <w:t>1,3 εκατ.</w:t>
      </w:r>
      <w:r w:rsidR="0057015B">
        <w:rPr>
          <w:rFonts w:ascii="Tahoma" w:hAnsi="Tahoma" w:cs="Tahoma"/>
          <w:b/>
          <w:sz w:val="20"/>
          <w:szCs w:val="20"/>
        </w:rPr>
        <w:t xml:space="preserve"> τεμάχια</w:t>
      </w:r>
      <w:r w:rsidR="003F3789" w:rsidRPr="0076128B">
        <w:rPr>
          <w:rFonts w:ascii="Tahoma" w:hAnsi="Tahoma" w:cs="Tahoma"/>
          <w:b/>
          <w:sz w:val="20"/>
          <w:szCs w:val="20"/>
        </w:rPr>
        <w:t xml:space="preserve"> κινητ</w:t>
      </w:r>
      <w:r w:rsidR="00E35B8F">
        <w:rPr>
          <w:rFonts w:ascii="Tahoma" w:hAnsi="Tahoma" w:cs="Tahoma"/>
          <w:b/>
          <w:sz w:val="20"/>
          <w:szCs w:val="20"/>
        </w:rPr>
        <w:t>ών συσκευώ</w:t>
      </w:r>
      <w:r w:rsidR="00003DEE">
        <w:rPr>
          <w:rFonts w:ascii="Tahoma" w:hAnsi="Tahoma" w:cs="Tahoma"/>
          <w:b/>
          <w:sz w:val="20"/>
          <w:szCs w:val="20"/>
        </w:rPr>
        <w:t>ν</w:t>
      </w:r>
      <w:r w:rsidR="000C5E0E">
        <w:rPr>
          <w:rFonts w:ascii="Tahoma" w:hAnsi="Tahoma" w:cs="Tahoma"/>
          <w:b/>
          <w:sz w:val="20"/>
          <w:szCs w:val="20"/>
        </w:rPr>
        <w:t xml:space="preserve"> </w:t>
      </w:r>
      <w:r w:rsidR="000C5E0E">
        <w:rPr>
          <w:rFonts w:ascii="Tahoma" w:hAnsi="Tahoma" w:cs="Tahoma"/>
          <w:sz w:val="20"/>
          <w:szCs w:val="20"/>
        </w:rPr>
        <w:t xml:space="preserve">και </w:t>
      </w:r>
      <w:r w:rsidR="002A750C">
        <w:rPr>
          <w:rFonts w:ascii="Tahoma" w:hAnsi="Tahoma" w:cs="Tahoma"/>
          <w:b/>
          <w:sz w:val="20"/>
          <w:szCs w:val="20"/>
        </w:rPr>
        <w:t xml:space="preserve">549 </w:t>
      </w:r>
      <w:r w:rsidR="002C30B8">
        <w:rPr>
          <w:rFonts w:ascii="Tahoma" w:hAnsi="Tahoma" w:cs="Tahoma"/>
          <w:b/>
          <w:sz w:val="20"/>
          <w:szCs w:val="20"/>
        </w:rPr>
        <w:t>τόνοι</w:t>
      </w:r>
      <w:r w:rsidR="000C5E0E">
        <w:rPr>
          <w:rFonts w:ascii="Tahoma" w:hAnsi="Tahoma" w:cs="Tahoma"/>
          <w:b/>
          <w:sz w:val="20"/>
          <w:szCs w:val="20"/>
        </w:rPr>
        <w:t xml:space="preserve"> μπαταριών</w:t>
      </w:r>
      <w:r w:rsidR="003B1B23">
        <w:rPr>
          <w:rFonts w:ascii="Tahoma" w:hAnsi="Tahoma" w:cs="Tahoma"/>
          <w:sz w:val="20"/>
          <w:szCs w:val="20"/>
        </w:rPr>
        <w:t xml:space="preserve">. </w:t>
      </w:r>
      <w:r w:rsidR="00D97BE8">
        <w:rPr>
          <w:rFonts w:ascii="Tahoma" w:hAnsi="Tahoma" w:cs="Tahoma"/>
          <w:sz w:val="20"/>
          <w:szCs w:val="20"/>
        </w:rPr>
        <w:t>Επίσης, ε</w:t>
      </w:r>
      <w:r w:rsidR="008D3249" w:rsidRPr="0012194E">
        <w:rPr>
          <w:rFonts w:ascii="Tahoma" w:hAnsi="Tahoma" w:cs="Tahoma"/>
          <w:sz w:val="20"/>
          <w:szCs w:val="20"/>
        </w:rPr>
        <w:t xml:space="preserve">ίναι </w:t>
      </w:r>
      <w:r w:rsidR="003F3789" w:rsidRPr="0012194E">
        <w:rPr>
          <w:rFonts w:ascii="Tahoma" w:hAnsi="Tahoma" w:cs="Tahoma"/>
          <w:sz w:val="20"/>
          <w:szCs w:val="20"/>
        </w:rPr>
        <w:t>από τις πρώτες εταιρείες στην Ελλάδα που ανακατασκευάζ</w:t>
      </w:r>
      <w:r w:rsidR="00D97BE8">
        <w:rPr>
          <w:rFonts w:ascii="Tahoma" w:hAnsi="Tahoma" w:cs="Tahoma"/>
          <w:sz w:val="20"/>
          <w:szCs w:val="20"/>
        </w:rPr>
        <w:t xml:space="preserve">ει </w:t>
      </w:r>
      <w:r w:rsidR="003F3789" w:rsidRPr="0012194E">
        <w:rPr>
          <w:rFonts w:ascii="Tahoma" w:hAnsi="Tahoma" w:cs="Tahoma"/>
          <w:sz w:val="20"/>
          <w:szCs w:val="20"/>
        </w:rPr>
        <w:t>τερματικό εξοπλισμό</w:t>
      </w:r>
      <w:r w:rsidR="00352295">
        <w:rPr>
          <w:rFonts w:ascii="Tahoma" w:hAnsi="Tahoma" w:cs="Tahoma"/>
          <w:sz w:val="20"/>
          <w:szCs w:val="20"/>
        </w:rPr>
        <w:t>,</w:t>
      </w:r>
      <w:r w:rsidR="00B46A25" w:rsidRPr="00B46A25">
        <w:rPr>
          <w:rFonts w:ascii="Tahoma" w:hAnsi="Tahoma" w:cs="Tahoma"/>
          <w:sz w:val="20"/>
          <w:szCs w:val="20"/>
        </w:rPr>
        <w:t xml:space="preserve"> </w:t>
      </w:r>
      <w:r w:rsidR="00B46A25">
        <w:rPr>
          <w:rFonts w:ascii="Tahoma" w:hAnsi="Tahoma" w:cs="Tahoma"/>
          <w:sz w:val="20"/>
          <w:szCs w:val="20"/>
        </w:rPr>
        <w:t>για πάνω από μία δεκαετία</w:t>
      </w:r>
      <w:r w:rsidR="003F3789" w:rsidRPr="0012194E">
        <w:rPr>
          <w:rFonts w:ascii="Tahoma" w:hAnsi="Tahoma" w:cs="Tahoma"/>
          <w:sz w:val="20"/>
          <w:szCs w:val="20"/>
        </w:rPr>
        <w:t xml:space="preserve">. </w:t>
      </w:r>
      <w:r w:rsidR="0057015B">
        <w:rPr>
          <w:rFonts w:ascii="Tahoma" w:hAnsi="Tahoma" w:cs="Tahoma"/>
          <w:sz w:val="20"/>
          <w:szCs w:val="20"/>
        </w:rPr>
        <w:t xml:space="preserve">Μέχρι </w:t>
      </w:r>
      <w:r w:rsidR="00347411">
        <w:rPr>
          <w:rFonts w:ascii="Tahoma" w:hAnsi="Tahoma" w:cs="Tahoma"/>
          <w:sz w:val="20"/>
          <w:szCs w:val="20"/>
        </w:rPr>
        <w:t xml:space="preserve">σήμερα, έχει </w:t>
      </w:r>
      <w:r w:rsidR="008D3249" w:rsidRPr="0012194E">
        <w:rPr>
          <w:rFonts w:ascii="Tahoma" w:hAnsi="Tahoma" w:cs="Tahoma"/>
          <w:sz w:val="20"/>
          <w:szCs w:val="20"/>
        </w:rPr>
        <w:t>α</w:t>
      </w:r>
      <w:r w:rsidR="003F3789" w:rsidRPr="0012194E">
        <w:rPr>
          <w:rFonts w:ascii="Tahoma" w:hAnsi="Tahoma" w:cs="Tahoma"/>
          <w:sz w:val="20"/>
          <w:szCs w:val="20"/>
        </w:rPr>
        <w:t xml:space="preserve">νακατασκευάσει πάνω από </w:t>
      </w:r>
      <w:r w:rsidR="003F3789" w:rsidRPr="0012194E">
        <w:rPr>
          <w:rFonts w:ascii="Tahoma" w:hAnsi="Tahoma" w:cs="Tahoma"/>
          <w:b/>
          <w:sz w:val="20"/>
          <w:szCs w:val="20"/>
        </w:rPr>
        <w:t>1,4 εκατ. τεμάχια</w:t>
      </w:r>
      <w:r w:rsidR="00842633">
        <w:rPr>
          <w:rFonts w:ascii="Tahoma" w:hAnsi="Tahoma" w:cs="Tahoma"/>
          <w:b/>
          <w:sz w:val="20"/>
          <w:szCs w:val="20"/>
        </w:rPr>
        <w:t xml:space="preserve"> τερματικού εξοπλισμού</w:t>
      </w:r>
      <w:r w:rsidR="00B46A25">
        <w:rPr>
          <w:rFonts w:ascii="Tahoma" w:hAnsi="Tahoma" w:cs="Tahoma"/>
          <w:sz w:val="20"/>
          <w:szCs w:val="20"/>
        </w:rPr>
        <w:t xml:space="preserve">. </w:t>
      </w:r>
    </w:p>
    <w:p w14:paraId="259F89FD" w14:textId="095CE7D4" w:rsidR="00A870DF" w:rsidRDefault="005E0FEE" w:rsidP="007B634E">
      <w:pPr>
        <w:pStyle w:val="Default"/>
        <w:adjustRightInd/>
        <w:spacing w:before="100" w:beforeAutospacing="1" w:after="100" w:afterAutospacing="1" w:line="276" w:lineRule="auto"/>
        <w:ind w:left="-567" w:right="-908"/>
        <w:jc w:val="both"/>
        <w:rPr>
          <w:rFonts w:ascii="Tahoma" w:hAnsi="Tahoma" w:cs="Tahoma"/>
          <w:sz w:val="20"/>
          <w:szCs w:val="20"/>
        </w:rPr>
      </w:pPr>
      <w:r>
        <w:rPr>
          <w:rFonts w:ascii="Tahoma" w:hAnsi="Tahoma" w:cs="Tahoma"/>
          <w:color w:val="auto"/>
          <w:sz w:val="20"/>
          <w:szCs w:val="20"/>
        </w:rPr>
        <w:t xml:space="preserve">Όσον αφορά στην κατανάλωση χαρτιού, </w:t>
      </w:r>
      <w:r w:rsidR="00F80BDA">
        <w:rPr>
          <w:rFonts w:ascii="Tahoma" w:hAnsi="Tahoma" w:cs="Tahoma"/>
          <w:color w:val="auto"/>
          <w:sz w:val="20"/>
          <w:szCs w:val="20"/>
        </w:rPr>
        <w:t xml:space="preserve">τα </w:t>
      </w:r>
      <w:r w:rsidR="00D97BE8">
        <w:rPr>
          <w:rFonts w:ascii="Tahoma" w:hAnsi="Tahoma" w:cs="Tahoma"/>
          <w:color w:val="auto"/>
          <w:sz w:val="20"/>
          <w:szCs w:val="20"/>
        </w:rPr>
        <w:t xml:space="preserve">τελευταία 6 χρόνια, ο Όμιλος ΟΤΕ </w:t>
      </w:r>
      <w:r>
        <w:rPr>
          <w:rFonts w:ascii="Tahoma" w:hAnsi="Tahoma" w:cs="Tahoma"/>
          <w:color w:val="auto"/>
          <w:sz w:val="20"/>
          <w:szCs w:val="20"/>
        </w:rPr>
        <w:t xml:space="preserve">κατάφερε να </w:t>
      </w:r>
      <w:r w:rsidR="00D97BE8" w:rsidRPr="00F80BDA">
        <w:rPr>
          <w:rFonts w:ascii="Tahoma" w:hAnsi="Tahoma" w:cs="Tahoma"/>
          <w:color w:val="auto"/>
          <w:sz w:val="20"/>
          <w:szCs w:val="20"/>
        </w:rPr>
        <w:t>μ</w:t>
      </w:r>
      <w:r w:rsidR="00D97BE8" w:rsidRPr="00F80BDA">
        <w:rPr>
          <w:rFonts w:ascii="Tahoma" w:hAnsi="Tahoma" w:cs="Tahoma"/>
          <w:bCs/>
          <w:sz w:val="20"/>
          <w:szCs w:val="20"/>
        </w:rPr>
        <w:t>ε</w:t>
      </w:r>
      <w:r w:rsidR="00E35B8F">
        <w:rPr>
          <w:rFonts w:ascii="Tahoma" w:hAnsi="Tahoma" w:cs="Tahoma"/>
          <w:bCs/>
          <w:sz w:val="20"/>
          <w:szCs w:val="20"/>
        </w:rPr>
        <w:t xml:space="preserve">ιώσει </w:t>
      </w:r>
      <w:r w:rsidR="00D97BE8" w:rsidRPr="00F80BDA">
        <w:rPr>
          <w:rFonts w:ascii="Tahoma" w:hAnsi="Tahoma" w:cs="Tahoma"/>
          <w:bCs/>
          <w:sz w:val="20"/>
          <w:szCs w:val="20"/>
        </w:rPr>
        <w:t xml:space="preserve">τη χρήση </w:t>
      </w:r>
      <w:r w:rsidR="00F80BDA" w:rsidRPr="00F80BDA">
        <w:rPr>
          <w:rFonts w:ascii="Tahoma" w:hAnsi="Tahoma" w:cs="Tahoma"/>
          <w:bCs/>
          <w:sz w:val="20"/>
          <w:szCs w:val="20"/>
        </w:rPr>
        <w:t xml:space="preserve">του </w:t>
      </w:r>
      <w:r w:rsidR="00D97BE8" w:rsidRPr="00F80BDA">
        <w:rPr>
          <w:rFonts w:ascii="Tahoma" w:hAnsi="Tahoma" w:cs="Tahoma"/>
          <w:bCs/>
          <w:sz w:val="20"/>
          <w:szCs w:val="20"/>
        </w:rPr>
        <w:t>κατά</w:t>
      </w:r>
      <w:r w:rsidR="00D97BE8">
        <w:rPr>
          <w:rFonts w:ascii="Tahoma" w:hAnsi="Tahoma" w:cs="Tahoma"/>
          <w:b/>
          <w:bCs/>
          <w:sz w:val="20"/>
          <w:szCs w:val="20"/>
        </w:rPr>
        <w:t xml:space="preserve"> 41%</w:t>
      </w:r>
      <w:r w:rsidR="008D3249" w:rsidRPr="0012194E">
        <w:rPr>
          <w:rFonts w:ascii="Tahoma" w:hAnsi="Tahoma" w:cs="Tahoma"/>
          <w:sz w:val="20"/>
          <w:szCs w:val="20"/>
        </w:rPr>
        <w:t>.</w:t>
      </w:r>
      <w:r w:rsidR="00F80BDA">
        <w:rPr>
          <w:rFonts w:ascii="Tahoma" w:hAnsi="Tahoma" w:cs="Tahoma"/>
          <w:sz w:val="20"/>
          <w:szCs w:val="20"/>
        </w:rPr>
        <w:t xml:space="preserve"> </w:t>
      </w:r>
      <w:r w:rsidR="0057015B">
        <w:rPr>
          <w:rFonts w:ascii="Tahoma" w:hAnsi="Tahoma" w:cs="Tahoma"/>
          <w:sz w:val="20"/>
          <w:szCs w:val="20"/>
        </w:rPr>
        <w:t xml:space="preserve">Από το 2016, έχουν εξοικονομηθεί </w:t>
      </w:r>
      <w:r w:rsidR="0057015B">
        <w:rPr>
          <w:rFonts w:ascii="Tahoma" w:hAnsi="Tahoma" w:cs="Tahoma"/>
          <w:b/>
          <w:sz w:val="20"/>
          <w:szCs w:val="20"/>
        </w:rPr>
        <w:t xml:space="preserve">2.374 τόνοι </w:t>
      </w:r>
      <w:r w:rsidR="0057015B" w:rsidRPr="00F80BDA">
        <w:rPr>
          <w:rFonts w:ascii="Tahoma" w:hAnsi="Tahoma" w:cs="Tahoma"/>
          <w:b/>
          <w:sz w:val="20"/>
          <w:szCs w:val="20"/>
        </w:rPr>
        <w:t>χαρτιού</w:t>
      </w:r>
      <w:r w:rsidR="0057015B">
        <w:rPr>
          <w:rFonts w:ascii="Tahoma" w:hAnsi="Tahoma" w:cs="Tahoma"/>
          <w:sz w:val="20"/>
          <w:szCs w:val="20"/>
        </w:rPr>
        <w:t xml:space="preserve">, </w:t>
      </w:r>
      <w:r w:rsidR="00842633">
        <w:rPr>
          <w:rFonts w:ascii="Tahoma" w:hAnsi="Tahoma" w:cs="Tahoma"/>
          <w:sz w:val="20"/>
          <w:szCs w:val="20"/>
        </w:rPr>
        <w:t xml:space="preserve">μέσα από τη </w:t>
      </w:r>
      <w:r w:rsidR="00842633" w:rsidRPr="0012194E">
        <w:rPr>
          <w:rFonts w:ascii="Tahoma" w:hAnsi="Tahoma" w:cs="Tahoma"/>
          <w:sz w:val="20"/>
          <w:szCs w:val="20"/>
        </w:rPr>
        <w:t>χρήση ψηφιακών εργαλείων στις συναλλαγές του με τους πελάτες</w:t>
      </w:r>
      <w:r w:rsidR="00842633">
        <w:rPr>
          <w:rFonts w:ascii="Tahoma" w:hAnsi="Tahoma" w:cs="Tahoma"/>
          <w:sz w:val="20"/>
          <w:szCs w:val="20"/>
        </w:rPr>
        <w:t xml:space="preserve"> του</w:t>
      </w:r>
      <w:r w:rsidR="0057015B">
        <w:rPr>
          <w:rFonts w:ascii="Tahoma" w:hAnsi="Tahoma" w:cs="Tahoma"/>
          <w:sz w:val="20"/>
          <w:szCs w:val="20"/>
        </w:rPr>
        <w:t>.</w:t>
      </w:r>
    </w:p>
    <w:p w14:paraId="747D6BAD" w14:textId="544F884E" w:rsidR="00760C22" w:rsidRDefault="00760C22" w:rsidP="007B634E">
      <w:pPr>
        <w:pStyle w:val="Default"/>
        <w:adjustRightInd/>
        <w:spacing w:before="100" w:beforeAutospacing="1" w:after="100" w:afterAutospacing="1" w:line="276" w:lineRule="auto"/>
        <w:ind w:left="-567" w:right="-908"/>
        <w:jc w:val="both"/>
        <w:rPr>
          <w:rFonts w:ascii="Tahoma" w:hAnsi="Tahoma" w:cs="Tahoma"/>
          <w:color w:val="auto"/>
          <w:sz w:val="20"/>
          <w:szCs w:val="20"/>
        </w:rPr>
      </w:pPr>
      <w:r>
        <w:rPr>
          <w:rFonts w:ascii="Tahoma" w:hAnsi="Tahoma" w:cs="Tahoma"/>
          <w:sz w:val="20"/>
          <w:szCs w:val="20"/>
        </w:rPr>
        <w:t xml:space="preserve">Για τη </w:t>
      </w:r>
      <w:r w:rsidRPr="0012194E">
        <w:rPr>
          <w:rFonts w:ascii="Tahoma" w:hAnsi="Tahoma" w:cs="Tahoma"/>
          <w:color w:val="auto"/>
          <w:sz w:val="20"/>
          <w:szCs w:val="20"/>
        </w:rPr>
        <w:t>σταδιακή κατάργηση πλαστικών μιας χρήσης σε κτίρια γραφείων και την κατάργηση πλαστικής σακούλας στα καταστήματα</w:t>
      </w:r>
      <w:r>
        <w:rPr>
          <w:rFonts w:ascii="Tahoma" w:hAnsi="Tahoma" w:cs="Tahoma"/>
          <w:color w:val="auto"/>
          <w:sz w:val="20"/>
          <w:szCs w:val="20"/>
        </w:rPr>
        <w:t xml:space="preserve">, ο Όμιλος ΟΤΕ έκανε κινήσεις </w:t>
      </w:r>
      <w:r w:rsidRPr="0012194E">
        <w:rPr>
          <w:rFonts w:ascii="Tahoma" w:hAnsi="Tahoma" w:cs="Tahoma"/>
          <w:color w:val="auto"/>
          <w:sz w:val="20"/>
          <w:szCs w:val="20"/>
        </w:rPr>
        <w:t>προτού υπάρξουν σχετικές νομοθετικές προβλέψεις</w:t>
      </w:r>
      <w:r>
        <w:rPr>
          <w:rFonts w:ascii="Tahoma" w:hAnsi="Tahoma" w:cs="Tahoma"/>
          <w:color w:val="auto"/>
          <w:sz w:val="20"/>
          <w:szCs w:val="20"/>
        </w:rPr>
        <w:t>, μέσα από το πρό</w:t>
      </w:r>
      <w:r w:rsidRPr="0012194E">
        <w:rPr>
          <w:rFonts w:ascii="Tahoma" w:hAnsi="Tahoma" w:cs="Tahoma"/>
          <w:color w:val="auto"/>
          <w:sz w:val="20"/>
          <w:szCs w:val="20"/>
        </w:rPr>
        <w:t xml:space="preserve">γραμμα </w:t>
      </w:r>
      <w:r w:rsidRPr="0012194E">
        <w:rPr>
          <w:rFonts w:ascii="Tahoma" w:hAnsi="Tahoma" w:cs="Tahoma"/>
          <w:b/>
          <w:bCs/>
          <w:color w:val="auto"/>
          <w:sz w:val="20"/>
          <w:szCs w:val="20"/>
        </w:rPr>
        <w:t>#ZEROPLASTIC</w:t>
      </w:r>
      <w:r>
        <w:rPr>
          <w:rFonts w:ascii="Tahoma" w:hAnsi="Tahoma" w:cs="Tahoma"/>
          <w:b/>
          <w:bCs/>
          <w:color w:val="auto"/>
          <w:sz w:val="20"/>
          <w:szCs w:val="20"/>
        </w:rPr>
        <w:t xml:space="preserve">. </w:t>
      </w:r>
      <w:r>
        <w:rPr>
          <w:rFonts w:ascii="Tahoma" w:hAnsi="Tahoma" w:cs="Tahoma"/>
          <w:bCs/>
          <w:color w:val="auto"/>
          <w:sz w:val="20"/>
          <w:szCs w:val="20"/>
        </w:rPr>
        <w:t xml:space="preserve">Μέσα από αυτό, </w:t>
      </w:r>
      <w:r w:rsidR="001038AA">
        <w:rPr>
          <w:rFonts w:ascii="Tahoma" w:hAnsi="Tahoma" w:cs="Tahoma"/>
          <w:color w:val="auto"/>
          <w:sz w:val="20"/>
          <w:szCs w:val="20"/>
        </w:rPr>
        <w:t>από το 2019, έχει</w:t>
      </w:r>
      <w:r w:rsidRPr="0012194E">
        <w:rPr>
          <w:rFonts w:ascii="Tahoma" w:hAnsi="Tahoma" w:cs="Tahoma"/>
          <w:color w:val="auto"/>
          <w:sz w:val="20"/>
          <w:szCs w:val="20"/>
        </w:rPr>
        <w:t xml:space="preserve"> αποφευχθεί η χρήση </w:t>
      </w:r>
      <w:r w:rsidRPr="0012194E">
        <w:rPr>
          <w:rFonts w:ascii="Tahoma" w:hAnsi="Tahoma" w:cs="Tahoma"/>
          <w:b/>
          <w:color w:val="auto"/>
          <w:sz w:val="20"/>
          <w:szCs w:val="20"/>
        </w:rPr>
        <w:t xml:space="preserve">5 εκατ. τεμαχίων </w:t>
      </w:r>
      <w:r w:rsidR="000C5E0E">
        <w:rPr>
          <w:rFonts w:ascii="Tahoma" w:hAnsi="Tahoma" w:cs="Tahoma"/>
          <w:b/>
          <w:color w:val="auto"/>
          <w:sz w:val="20"/>
          <w:szCs w:val="20"/>
        </w:rPr>
        <w:t xml:space="preserve">πλαστικών μπουκαλιών, ποτηριών κι άλλων </w:t>
      </w:r>
      <w:r w:rsidRPr="0012194E">
        <w:rPr>
          <w:rFonts w:ascii="Tahoma" w:hAnsi="Tahoma" w:cs="Tahoma"/>
          <w:b/>
          <w:color w:val="auto"/>
          <w:sz w:val="20"/>
          <w:szCs w:val="20"/>
        </w:rPr>
        <w:t>πλαστικών ειδών</w:t>
      </w:r>
      <w:r w:rsidRPr="0012194E">
        <w:rPr>
          <w:rFonts w:ascii="Tahoma" w:hAnsi="Tahoma" w:cs="Tahoma"/>
          <w:color w:val="auto"/>
          <w:sz w:val="20"/>
          <w:szCs w:val="20"/>
        </w:rPr>
        <w:t xml:space="preserve"> μιας χρήσης.</w:t>
      </w:r>
      <w:r>
        <w:rPr>
          <w:rFonts w:ascii="Tahoma" w:hAnsi="Tahoma" w:cs="Tahoma"/>
          <w:color w:val="auto"/>
          <w:sz w:val="20"/>
          <w:szCs w:val="20"/>
        </w:rPr>
        <w:t xml:space="preserve"> </w:t>
      </w:r>
    </w:p>
    <w:p w14:paraId="0A2CFD0B" w14:textId="7AF44744" w:rsidR="005768C3" w:rsidRDefault="005768C3" w:rsidP="007B634E">
      <w:pPr>
        <w:pStyle w:val="Default"/>
        <w:adjustRightInd/>
        <w:spacing w:before="100" w:beforeAutospacing="1" w:after="100" w:afterAutospacing="1" w:line="276" w:lineRule="auto"/>
        <w:ind w:left="-567" w:right="-908"/>
        <w:jc w:val="both"/>
        <w:rPr>
          <w:rFonts w:ascii="Tahoma" w:hAnsi="Tahoma" w:cs="Tahoma"/>
          <w:color w:val="auto"/>
          <w:sz w:val="20"/>
          <w:szCs w:val="20"/>
        </w:rPr>
      </w:pPr>
    </w:p>
    <w:p w14:paraId="59B5DCAE" w14:textId="77777777" w:rsidR="005768C3" w:rsidRDefault="005768C3" w:rsidP="005768C3">
      <w:pPr>
        <w:pStyle w:val="Default"/>
        <w:ind w:left="426"/>
        <w:jc w:val="both"/>
        <w:rPr>
          <w:rFonts w:ascii="Tahoma" w:hAnsi="Tahoma" w:cs="Tahoma"/>
          <w:sz w:val="20"/>
          <w:szCs w:val="20"/>
          <w:highlight w:val="yellow"/>
        </w:rPr>
      </w:pPr>
    </w:p>
    <w:p w14:paraId="0A98B19B" w14:textId="77777777" w:rsidR="00E1155F" w:rsidRDefault="007221FE" w:rsidP="007B634E">
      <w:pPr>
        <w:spacing w:before="100" w:beforeAutospacing="1" w:after="100" w:afterAutospacing="1" w:line="276" w:lineRule="auto"/>
        <w:ind w:left="-567" w:right="-1050"/>
        <w:jc w:val="both"/>
        <w:rPr>
          <w:rFonts w:ascii="Tahoma" w:hAnsi="Tahoma" w:cs="Tahoma"/>
          <w:b/>
          <w:bCs/>
          <w:sz w:val="20"/>
          <w:szCs w:val="20"/>
        </w:rPr>
      </w:pPr>
      <w:r>
        <w:rPr>
          <w:rFonts w:ascii="Tahoma" w:eastAsia="Times New Roman" w:hAnsi="Tahoma" w:cs="Tahoma"/>
          <w:b/>
          <w:sz w:val="20"/>
          <w:szCs w:val="20"/>
          <w:lang w:eastAsia="el-GR"/>
        </w:rPr>
        <w:lastRenderedPageBreak/>
        <w:t>3</w:t>
      </w:r>
      <w:r w:rsidR="00614790" w:rsidRPr="0012194E">
        <w:rPr>
          <w:rFonts w:ascii="Tahoma" w:eastAsia="Times New Roman" w:hAnsi="Tahoma" w:cs="Tahoma"/>
          <w:sz w:val="20"/>
          <w:szCs w:val="20"/>
          <w:lang w:eastAsia="el-GR"/>
        </w:rPr>
        <w:t>.</w:t>
      </w:r>
      <w:r w:rsidR="002D7444" w:rsidRPr="0012194E">
        <w:rPr>
          <w:rFonts w:ascii="Tahoma" w:hAnsi="Tahoma" w:cs="Tahoma"/>
          <w:b/>
          <w:bCs/>
          <w:sz w:val="20"/>
          <w:szCs w:val="20"/>
          <w:u w:val="single"/>
        </w:rPr>
        <w:t xml:space="preserve">Συμπερίληψη </w:t>
      </w:r>
      <w:r w:rsidR="003D4A7A">
        <w:rPr>
          <w:rFonts w:ascii="Tahoma" w:hAnsi="Tahoma" w:cs="Tahoma"/>
          <w:b/>
          <w:bCs/>
          <w:sz w:val="20"/>
          <w:szCs w:val="20"/>
          <w:u w:val="single"/>
        </w:rPr>
        <w:t>και Ί</w:t>
      </w:r>
      <w:r w:rsidR="00E1155F">
        <w:rPr>
          <w:rFonts w:ascii="Tahoma" w:hAnsi="Tahoma" w:cs="Tahoma"/>
          <w:b/>
          <w:bCs/>
          <w:sz w:val="20"/>
          <w:szCs w:val="20"/>
          <w:u w:val="single"/>
        </w:rPr>
        <w:t>σες Ευκαιρίες στην Εργασία</w:t>
      </w:r>
    </w:p>
    <w:p w14:paraId="1EE22E33" w14:textId="77777777" w:rsidR="002D7444" w:rsidRPr="0012194E" w:rsidRDefault="00E1155F" w:rsidP="007B634E">
      <w:pPr>
        <w:spacing w:before="100" w:beforeAutospacing="1" w:after="100" w:afterAutospacing="1" w:line="276" w:lineRule="auto"/>
        <w:ind w:left="-567" w:right="-1050"/>
        <w:jc w:val="both"/>
        <w:rPr>
          <w:rFonts w:ascii="Tahoma" w:hAnsi="Tahoma" w:cs="Tahoma"/>
          <w:sz w:val="20"/>
          <w:szCs w:val="20"/>
        </w:rPr>
      </w:pPr>
      <w:r>
        <w:rPr>
          <w:rFonts w:ascii="Tahoma" w:hAnsi="Tahoma" w:cs="Tahoma"/>
          <w:sz w:val="20"/>
          <w:szCs w:val="20"/>
        </w:rPr>
        <w:t xml:space="preserve">Για τη Συμπερίληψη και τις </w:t>
      </w:r>
      <w:r w:rsidR="00122D8C">
        <w:rPr>
          <w:rFonts w:ascii="Tahoma" w:hAnsi="Tahoma" w:cs="Tahoma"/>
          <w:sz w:val="20"/>
          <w:szCs w:val="20"/>
        </w:rPr>
        <w:t>ί</w:t>
      </w:r>
      <w:r>
        <w:rPr>
          <w:rFonts w:ascii="Tahoma" w:hAnsi="Tahoma" w:cs="Tahoma"/>
          <w:sz w:val="20"/>
          <w:szCs w:val="20"/>
        </w:rPr>
        <w:t>σες ευκαιρίες στην Εργασία, ο Όμιλος ΟΤΕ δημιουργεί</w:t>
      </w:r>
      <w:r w:rsidR="002D7444" w:rsidRPr="0012194E">
        <w:rPr>
          <w:rFonts w:ascii="Tahoma" w:hAnsi="Tahoma" w:cs="Tahoma"/>
          <w:sz w:val="20"/>
          <w:szCs w:val="20"/>
        </w:rPr>
        <w:t xml:space="preserve"> μια εταιρική κουλτούρα που υιοθετεί και προάγει τις αξίες της </w:t>
      </w:r>
      <w:r w:rsidR="00941D0E">
        <w:rPr>
          <w:rFonts w:ascii="Tahoma" w:hAnsi="Tahoma" w:cs="Tahoma"/>
          <w:b/>
          <w:sz w:val="20"/>
          <w:szCs w:val="20"/>
        </w:rPr>
        <w:t>Δ</w:t>
      </w:r>
      <w:r w:rsidR="002D7444" w:rsidRPr="0012194E">
        <w:rPr>
          <w:rFonts w:ascii="Tahoma" w:hAnsi="Tahoma" w:cs="Tahoma"/>
          <w:b/>
          <w:sz w:val="20"/>
          <w:szCs w:val="20"/>
        </w:rPr>
        <w:t>ιαφορετικότητας, της Ισότητας και της Συμπερίληψης</w:t>
      </w:r>
      <w:r w:rsidR="002D7444" w:rsidRPr="0012194E">
        <w:rPr>
          <w:rFonts w:ascii="Tahoma" w:hAnsi="Tahoma" w:cs="Tahoma"/>
          <w:sz w:val="20"/>
          <w:szCs w:val="20"/>
        </w:rPr>
        <w:t>. Προς αυτή</w:t>
      </w:r>
      <w:r w:rsidR="008159AB">
        <w:rPr>
          <w:rFonts w:ascii="Tahoma" w:hAnsi="Tahoma" w:cs="Tahoma"/>
          <w:sz w:val="20"/>
          <w:szCs w:val="20"/>
        </w:rPr>
        <w:t>ν</w:t>
      </w:r>
      <w:r w:rsidR="002D7444" w:rsidRPr="0012194E">
        <w:rPr>
          <w:rFonts w:ascii="Tahoma" w:hAnsi="Tahoma" w:cs="Tahoma"/>
          <w:sz w:val="20"/>
          <w:szCs w:val="20"/>
        </w:rPr>
        <w:t xml:space="preserve"> την κατεύθυνση, </w:t>
      </w:r>
      <w:r w:rsidR="008159AB">
        <w:rPr>
          <w:rFonts w:ascii="Tahoma" w:hAnsi="Tahoma" w:cs="Tahoma"/>
          <w:sz w:val="20"/>
          <w:szCs w:val="20"/>
        </w:rPr>
        <w:t xml:space="preserve">η προσέγγισή του αποτελείται από </w:t>
      </w:r>
      <w:r>
        <w:rPr>
          <w:rFonts w:ascii="Tahoma" w:hAnsi="Tahoma" w:cs="Tahoma"/>
          <w:b/>
          <w:sz w:val="20"/>
          <w:szCs w:val="20"/>
        </w:rPr>
        <w:t>τρεις</w:t>
      </w:r>
      <w:r w:rsidR="002D7444" w:rsidRPr="0012194E">
        <w:rPr>
          <w:rFonts w:ascii="Tahoma" w:hAnsi="Tahoma" w:cs="Tahoma"/>
          <w:b/>
          <w:sz w:val="20"/>
          <w:szCs w:val="20"/>
        </w:rPr>
        <w:t xml:space="preserve"> προτεραιότητες</w:t>
      </w:r>
      <w:r>
        <w:rPr>
          <w:rFonts w:ascii="Tahoma" w:hAnsi="Tahoma" w:cs="Tahoma"/>
          <w:sz w:val="20"/>
          <w:szCs w:val="20"/>
        </w:rPr>
        <w:t xml:space="preserve">. </w:t>
      </w:r>
    </w:p>
    <w:p w14:paraId="6613186B" w14:textId="77777777" w:rsidR="002D7444" w:rsidRPr="00E1155F" w:rsidRDefault="00C959D1" w:rsidP="007B634E">
      <w:pPr>
        <w:spacing w:before="100" w:beforeAutospacing="1" w:after="100" w:afterAutospacing="1" w:line="276" w:lineRule="auto"/>
        <w:ind w:left="-567" w:right="-1050"/>
        <w:jc w:val="both"/>
        <w:rPr>
          <w:rFonts w:ascii="Tahoma" w:hAnsi="Tahoma" w:cs="Tahoma"/>
          <w:sz w:val="20"/>
          <w:szCs w:val="20"/>
        </w:rPr>
      </w:pPr>
      <w:r>
        <w:rPr>
          <w:rFonts w:ascii="Tahoma" w:hAnsi="Tahoma" w:cs="Tahoma"/>
          <w:sz w:val="20"/>
          <w:szCs w:val="20"/>
        </w:rPr>
        <w:t xml:space="preserve">Μία από αυτές είναι η δημιουργία </w:t>
      </w:r>
      <w:r w:rsidR="002D7444" w:rsidRPr="00E1155F">
        <w:rPr>
          <w:rFonts w:ascii="Tahoma" w:hAnsi="Tahoma" w:cs="Tahoma"/>
          <w:b/>
          <w:sz w:val="20"/>
          <w:szCs w:val="20"/>
        </w:rPr>
        <w:t>Κ</w:t>
      </w:r>
      <w:r>
        <w:rPr>
          <w:rFonts w:ascii="Tahoma" w:hAnsi="Tahoma" w:cs="Tahoma"/>
          <w:b/>
          <w:sz w:val="20"/>
          <w:szCs w:val="20"/>
        </w:rPr>
        <w:t>ωδίκων και Πολιτικών</w:t>
      </w:r>
      <w:r w:rsidR="002D7444" w:rsidRPr="00E1155F">
        <w:rPr>
          <w:rFonts w:ascii="Tahoma" w:hAnsi="Tahoma" w:cs="Tahoma"/>
          <w:sz w:val="20"/>
          <w:szCs w:val="20"/>
        </w:rPr>
        <w:t xml:space="preserve"> που αποτυπώνουν ξεκάθαρα τη θέση </w:t>
      </w:r>
      <w:r w:rsidR="00E1155F">
        <w:rPr>
          <w:rFonts w:ascii="Tahoma" w:hAnsi="Tahoma" w:cs="Tahoma"/>
          <w:sz w:val="20"/>
          <w:szCs w:val="20"/>
        </w:rPr>
        <w:t xml:space="preserve">του </w:t>
      </w:r>
      <w:r w:rsidR="008159AB">
        <w:rPr>
          <w:rFonts w:ascii="Tahoma" w:hAnsi="Tahoma" w:cs="Tahoma"/>
          <w:sz w:val="20"/>
          <w:szCs w:val="20"/>
        </w:rPr>
        <w:t xml:space="preserve">Ομίλου ΟΤΕ </w:t>
      </w:r>
      <w:r w:rsidR="002D7444" w:rsidRPr="00E1155F">
        <w:rPr>
          <w:rFonts w:ascii="Tahoma" w:hAnsi="Tahoma" w:cs="Tahoma"/>
          <w:sz w:val="20"/>
          <w:szCs w:val="20"/>
        </w:rPr>
        <w:t xml:space="preserve">για </w:t>
      </w:r>
      <w:r w:rsidR="002D7444" w:rsidRPr="00E1155F">
        <w:rPr>
          <w:rFonts w:ascii="Tahoma" w:hAnsi="Tahoma" w:cs="Tahoma"/>
          <w:b/>
          <w:sz w:val="20"/>
          <w:szCs w:val="20"/>
        </w:rPr>
        <w:t>μηδενική ανοχή στις διακρίσεις</w:t>
      </w:r>
      <w:r w:rsidR="002D7444" w:rsidRPr="00E1155F">
        <w:rPr>
          <w:rFonts w:ascii="Tahoma" w:hAnsi="Tahoma" w:cs="Tahoma"/>
          <w:sz w:val="20"/>
          <w:szCs w:val="20"/>
        </w:rPr>
        <w:t xml:space="preserve">. Η </w:t>
      </w:r>
      <w:hyperlink r:id="rId6" w:history="1">
        <w:r w:rsidR="002D7444" w:rsidRPr="00E1155F">
          <w:rPr>
            <w:rFonts w:ascii="Tahoma" w:hAnsi="Tahoma" w:cs="Tahoma"/>
            <w:sz w:val="20"/>
            <w:szCs w:val="20"/>
          </w:rPr>
          <w:t>Πολιτική Διαφορετικότητας, Ισότητας και Συμπερίληψης</w:t>
        </w:r>
      </w:hyperlink>
      <w:r w:rsidR="002D7444" w:rsidRPr="00E1155F">
        <w:rPr>
          <w:rFonts w:ascii="Tahoma" w:hAnsi="Tahoma" w:cs="Tahoma"/>
          <w:sz w:val="20"/>
          <w:szCs w:val="20"/>
        </w:rPr>
        <w:t>,</w:t>
      </w:r>
      <w:r w:rsidR="002D7444" w:rsidRPr="00E1155F">
        <w:rPr>
          <w:rFonts w:ascii="Tahoma" w:hAnsi="Tahoma" w:cs="Tahoma"/>
          <w:b/>
          <w:sz w:val="20"/>
          <w:szCs w:val="20"/>
        </w:rPr>
        <w:t xml:space="preserve"> </w:t>
      </w:r>
      <w:r w:rsidR="002D7444" w:rsidRPr="00E1155F">
        <w:rPr>
          <w:rFonts w:ascii="Tahoma" w:hAnsi="Tahoma" w:cs="Tahoma"/>
          <w:sz w:val="20"/>
          <w:szCs w:val="20"/>
        </w:rPr>
        <w:t>ο Κώδικας Δεοντολογίας, οι Βασικέ</w:t>
      </w:r>
      <w:r w:rsidR="00122D8C">
        <w:rPr>
          <w:rFonts w:ascii="Tahoma" w:hAnsi="Tahoma" w:cs="Tahoma"/>
          <w:sz w:val="20"/>
          <w:szCs w:val="20"/>
        </w:rPr>
        <w:t xml:space="preserve">ς Αρχές Εταιρικής Συμπεριφοράς και </w:t>
      </w:r>
      <w:r w:rsidR="002D7444" w:rsidRPr="00E1155F">
        <w:rPr>
          <w:rFonts w:ascii="Tahoma" w:hAnsi="Tahoma" w:cs="Tahoma"/>
          <w:sz w:val="20"/>
          <w:szCs w:val="20"/>
        </w:rPr>
        <w:t>ο Κώδικας Ανθρωπίνων Δικαιωμάτων και Κοινωνικών Αρχών είναι μόνο μερικές από αυτές.</w:t>
      </w:r>
    </w:p>
    <w:p w14:paraId="059C9C10" w14:textId="77777777" w:rsidR="00614790" w:rsidRPr="0012194E" w:rsidRDefault="00807C1C" w:rsidP="007B634E">
      <w:pPr>
        <w:spacing w:before="100" w:beforeAutospacing="1" w:after="100" w:afterAutospacing="1" w:line="276" w:lineRule="auto"/>
        <w:ind w:left="-567" w:right="-1050"/>
        <w:jc w:val="both"/>
        <w:rPr>
          <w:rFonts w:ascii="Tahoma" w:hAnsi="Tahoma" w:cs="Tahoma"/>
          <w:sz w:val="20"/>
          <w:szCs w:val="20"/>
        </w:rPr>
      </w:pPr>
      <w:r>
        <w:rPr>
          <w:rFonts w:ascii="Tahoma" w:hAnsi="Tahoma" w:cs="Tahoma"/>
          <w:sz w:val="20"/>
          <w:szCs w:val="20"/>
        </w:rPr>
        <w:t xml:space="preserve">Παράλληλα, </w:t>
      </w:r>
      <w:r w:rsidRPr="00807C1C">
        <w:rPr>
          <w:rFonts w:ascii="Tahoma" w:hAnsi="Tahoma" w:cs="Tahoma"/>
          <w:b/>
          <w:sz w:val="20"/>
          <w:szCs w:val="20"/>
        </w:rPr>
        <w:t>ε</w:t>
      </w:r>
      <w:r w:rsidR="002D7444" w:rsidRPr="00E1155F">
        <w:rPr>
          <w:rFonts w:ascii="Tahoma" w:hAnsi="Tahoma" w:cs="Tahoma"/>
          <w:b/>
          <w:sz w:val="20"/>
          <w:szCs w:val="20"/>
        </w:rPr>
        <w:t>νημερώνει και εκπαιδεύει</w:t>
      </w:r>
      <w:r w:rsidR="002D7444" w:rsidRPr="00E1155F">
        <w:rPr>
          <w:rFonts w:ascii="Tahoma" w:hAnsi="Tahoma" w:cs="Tahoma"/>
          <w:sz w:val="20"/>
          <w:szCs w:val="20"/>
        </w:rPr>
        <w:t xml:space="preserve"> τους ανθρώπους του μέσα από </w:t>
      </w:r>
      <w:r w:rsidR="002D7444" w:rsidRPr="00E1155F">
        <w:rPr>
          <w:rFonts w:ascii="Tahoma" w:hAnsi="Tahoma" w:cs="Tahoma"/>
          <w:b/>
          <w:sz w:val="20"/>
          <w:szCs w:val="20"/>
        </w:rPr>
        <w:t>εξειδικευμένα εκπαιδευτικά προγράμματα</w:t>
      </w:r>
      <w:r w:rsidR="002D7444" w:rsidRPr="00E1155F">
        <w:rPr>
          <w:rFonts w:ascii="Tahoma" w:hAnsi="Tahoma" w:cs="Tahoma"/>
          <w:sz w:val="20"/>
          <w:szCs w:val="20"/>
        </w:rPr>
        <w:t xml:space="preserve"> για τη Διαφορετικότητα, την Ισότητα</w:t>
      </w:r>
      <w:r w:rsidR="003D4A7A" w:rsidRPr="003D4A7A">
        <w:rPr>
          <w:rFonts w:ascii="Tahoma" w:hAnsi="Tahoma" w:cs="Tahoma"/>
          <w:sz w:val="20"/>
          <w:szCs w:val="20"/>
        </w:rPr>
        <w:t>,</w:t>
      </w:r>
      <w:r w:rsidR="00817BAD" w:rsidRPr="00E1155F">
        <w:rPr>
          <w:rFonts w:ascii="Tahoma" w:hAnsi="Tahoma" w:cs="Tahoma"/>
          <w:sz w:val="20"/>
          <w:szCs w:val="20"/>
        </w:rPr>
        <w:t xml:space="preserve"> τη Συμπερίληψη </w:t>
      </w:r>
      <w:r w:rsidR="003D4A7A">
        <w:rPr>
          <w:rFonts w:ascii="Tahoma" w:hAnsi="Tahoma" w:cs="Tahoma"/>
          <w:sz w:val="20"/>
          <w:szCs w:val="20"/>
        </w:rPr>
        <w:t>και την εξάλειψη των ασυνείδητων προκαταλήψεων (</w:t>
      </w:r>
      <w:r w:rsidR="003D4A7A">
        <w:rPr>
          <w:rFonts w:ascii="Tahoma" w:hAnsi="Tahoma" w:cs="Tahoma"/>
          <w:sz w:val="20"/>
          <w:szCs w:val="20"/>
          <w:lang w:val="en-US"/>
        </w:rPr>
        <w:t>unconscious</w:t>
      </w:r>
      <w:r w:rsidR="003D4A7A" w:rsidRPr="003D4A7A">
        <w:rPr>
          <w:rFonts w:ascii="Tahoma" w:hAnsi="Tahoma" w:cs="Tahoma"/>
          <w:sz w:val="20"/>
          <w:szCs w:val="20"/>
        </w:rPr>
        <w:t xml:space="preserve"> </w:t>
      </w:r>
      <w:r w:rsidR="003D4A7A">
        <w:rPr>
          <w:rFonts w:ascii="Tahoma" w:hAnsi="Tahoma" w:cs="Tahoma"/>
          <w:sz w:val="20"/>
          <w:szCs w:val="20"/>
          <w:lang w:val="en-US"/>
        </w:rPr>
        <w:t>biases</w:t>
      </w:r>
      <w:r w:rsidR="003D4A7A" w:rsidRPr="003D4A7A">
        <w:rPr>
          <w:rFonts w:ascii="Tahoma" w:hAnsi="Tahoma" w:cs="Tahoma"/>
          <w:sz w:val="20"/>
          <w:szCs w:val="20"/>
        </w:rPr>
        <w:t>)</w:t>
      </w:r>
      <w:r w:rsidR="002D7444" w:rsidRPr="00E1155F">
        <w:rPr>
          <w:rFonts w:ascii="Tahoma" w:hAnsi="Tahoma" w:cs="Tahoma"/>
          <w:sz w:val="20"/>
          <w:szCs w:val="20"/>
        </w:rPr>
        <w:t>.</w:t>
      </w:r>
      <w:r w:rsidR="00E1155F">
        <w:rPr>
          <w:rFonts w:ascii="Tahoma" w:hAnsi="Tahoma" w:cs="Tahoma"/>
          <w:sz w:val="20"/>
          <w:szCs w:val="20"/>
        </w:rPr>
        <w:t xml:space="preserve"> Επίσης, </w:t>
      </w:r>
      <w:r w:rsidR="00E1155F" w:rsidRPr="00E1155F">
        <w:rPr>
          <w:rFonts w:ascii="Tahoma" w:hAnsi="Tahoma" w:cs="Tahoma"/>
          <w:b/>
          <w:sz w:val="20"/>
          <w:szCs w:val="20"/>
        </w:rPr>
        <w:t>σ</w:t>
      </w:r>
      <w:r w:rsidR="002D7444" w:rsidRPr="0012194E">
        <w:rPr>
          <w:rFonts w:ascii="Tahoma" w:hAnsi="Tahoma" w:cs="Tahoma"/>
          <w:b/>
          <w:bCs/>
          <w:sz w:val="20"/>
          <w:szCs w:val="20"/>
        </w:rPr>
        <w:t>τηρίζ</w:t>
      </w:r>
      <w:r w:rsidR="00817BAD" w:rsidRPr="0012194E">
        <w:rPr>
          <w:rFonts w:ascii="Tahoma" w:hAnsi="Tahoma" w:cs="Tahoma"/>
          <w:b/>
          <w:bCs/>
          <w:sz w:val="20"/>
          <w:szCs w:val="20"/>
        </w:rPr>
        <w:t>ει</w:t>
      </w:r>
      <w:r w:rsidR="002D7444" w:rsidRPr="0012194E">
        <w:rPr>
          <w:rFonts w:ascii="Tahoma" w:hAnsi="Tahoma" w:cs="Tahoma"/>
          <w:b/>
          <w:bCs/>
          <w:sz w:val="20"/>
          <w:szCs w:val="20"/>
        </w:rPr>
        <w:t xml:space="preserve"> και </w:t>
      </w:r>
      <w:r w:rsidR="002D7444" w:rsidRPr="000C5E0E">
        <w:rPr>
          <w:rFonts w:ascii="Tahoma" w:hAnsi="Tahoma" w:cs="Tahoma"/>
          <w:b/>
          <w:bCs/>
          <w:sz w:val="20"/>
          <w:szCs w:val="20"/>
        </w:rPr>
        <w:t>συμμετέχ</w:t>
      </w:r>
      <w:r w:rsidR="00817BAD" w:rsidRPr="000C5E0E">
        <w:rPr>
          <w:rFonts w:ascii="Tahoma" w:hAnsi="Tahoma" w:cs="Tahoma"/>
          <w:b/>
          <w:bCs/>
          <w:sz w:val="20"/>
          <w:szCs w:val="20"/>
        </w:rPr>
        <w:t xml:space="preserve">ει </w:t>
      </w:r>
      <w:r w:rsidR="002D7444" w:rsidRPr="000C5E0E">
        <w:rPr>
          <w:rFonts w:ascii="Tahoma" w:hAnsi="Tahoma" w:cs="Tahoma"/>
          <w:b/>
          <w:bCs/>
          <w:sz w:val="20"/>
          <w:szCs w:val="20"/>
        </w:rPr>
        <w:t>σε πρωτοβουλίες και φορείς</w:t>
      </w:r>
      <w:r w:rsidR="002D7444" w:rsidRPr="000C5E0E">
        <w:rPr>
          <w:rFonts w:ascii="Tahoma" w:hAnsi="Tahoma" w:cs="Tahoma"/>
          <w:sz w:val="20"/>
          <w:szCs w:val="20"/>
        </w:rPr>
        <w:t xml:space="preserve"> που προωθούν και στηρίζουν αυτά τα θέματα. </w:t>
      </w:r>
      <w:r w:rsidR="000C5E0E">
        <w:rPr>
          <w:rFonts w:ascii="Tahoma" w:hAnsi="Tahoma" w:cs="Tahoma"/>
          <w:sz w:val="20"/>
          <w:szCs w:val="20"/>
        </w:rPr>
        <w:t>Για παράδειγμα</w:t>
      </w:r>
      <w:r w:rsidR="000C5E0E" w:rsidRPr="000C5E0E">
        <w:rPr>
          <w:rFonts w:ascii="Tahoma" w:hAnsi="Tahoma" w:cs="Tahoma"/>
          <w:sz w:val="20"/>
          <w:szCs w:val="20"/>
        </w:rPr>
        <w:t xml:space="preserve">, ο </w:t>
      </w:r>
      <w:r w:rsidR="00817BAD" w:rsidRPr="000C5E0E">
        <w:rPr>
          <w:rFonts w:ascii="Tahoma" w:hAnsi="Tahoma" w:cs="Tahoma"/>
          <w:sz w:val="20"/>
          <w:szCs w:val="20"/>
        </w:rPr>
        <w:t>Όμιλος ΟΤΕ είναι</w:t>
      </w:r>
      <w:r w:rsidR="002D7444" w:rsidRPr="000C5E0E">
        <w:rPr>
          <w:rFonts w:ascii="Tahoma" w:hAnsi="Tahoma" w:cs="Tahoma"/>
          <w:sz w:val="20"/>
          <w:szCs w:val="20"/>
        </w:rPr>
        <w:t xml:space="preserve"> ιδρυτικό μέλος της </w:t>
      </w:r>
      <w:r w:rsidR="002D7444" w:rsidRPr="000C5E0E">
        <w:rPr>
          <w:rFonts w:ascii="Tahoma" w:hAnsi="Tahoma" w:cs="Tahoma"/>
          <w:b/>
          <w:sz w:val="20"/>
          <w:szCs w:val="20"/>
        </w:rPr>
        <w:t>Χάρτας Διαφορετικότητας</w:t>
      </w:r>
      <w:r w:rsidR="002D7444" w:rsidRPr="000C5E0E">
        <w:rPr>
          <w:rFonts w:ascii="Tahoma" w:hAnsi="Tahoma" w:cs="Tahoma"/>
          <w:sz w:val="20"/>
          <w:szCs w:val="20"/>
        </w:rPr>
        <w:t xml:space="preserve"> στην Ελλάδα</w:t>
      </w:r>
      <w:r w:rsidR="000C5E0E" w:rsidRPr="000C5E0E">
        <w:rPr>
          <w:rFonts w:ascii="Tahoma" w:hAnsi="Tahoma" w:cs="Tahoma"/>
          <w:sz w:val="20"/>
          <w:szCs w:val="20"/>
        </w:rPr>
        <w:t>.</w:t>
      </w:r>
    </w:p>
    <w:p w14:paraId="641BC776" w14:textId="77777777" w:rsidR="002D7444" w:rsidRPr="0012194E" w:rsidRDefault="002D7444" w:rsidP="007B634E">
      <w:pPr>
        <w:spacing w:before="100" w:beforeAutospacing="1" w:after="100" w:afterAutospacing="1" w:line="276" w:lineRule="auto"/>
        <w:ind w:left="-567" w:right="-1050"/>
        <w:jc w:val="both"/>
        <w:rPr>
          <w:rFonts w:ascii="Tahoma" w:hAnsi="Tahoma" w:cs="Tahoma"/>
          <w:sz w:val="20"/>
          <w:szCs w:val="20"/>
        </w:rPr>
      </w:pPr>
      <w:r w:rsidRPr="0012194E">
        <w:rPr>
          <w:rFonts w:ascii="Tahoma" w:hAnsi="Tahoma" w:cs="Tahoma"/>
          <w:sz w:val="20"/>
          <w:szCs w:val="20"/>
        </w:rPr>
        <w:t xml:space="preserve">Τα αποτελέσματα όλης αυτής της μακροπρόθεσμης προσπάθειας </w:t>
      </w:r>
      <w:r w:rsidR="00FF3E56">
        <w:rPr>
          <w:rFonts w:ascii="Tahoma" w:hAnsi="Tahoma" w:cs="Tahoma"/>
          <w:sz w:val="20"/>
          <w:szCs w:val="20"/>
        </w:rPr>
        <w:t xml:space="preserve">του Ομίλου ΟΤΕ </w:t>
      </w:r>
      <w:r w:rsidR="00577AE4">
        <w:rPr>
          <w:rFonts w:ascii="Tahoma" w:hAnsi="Tahoma" w:cs="Tahoma"/>
          <w:sz w:val="20"/>
          <w:szCs w:val="20"/>
        </w:rPr>
        <w:t xml:space="preserve">για </w:t>
      </w:r>
      <w:r w:rsidR="00577AE4" w:rsidRPr="00577AE4">
        <w:rPr>
          <w:rFonts w:ascii="Tahoma" w:hAnsi="Tahoma" w:cs="Tahoma"/>
          <w:sz w:val="20"/>
          <w:szCs w:val="20"/>
        </w:rPr>
        <w:t xml:space="preserve">Συμπερίληψη και ίσες </w:t>
      </w:r>
      <w:r w:rsidR="008159AB">
        <w:rPr>
          <w:rFonts w:ascii="Tahoma" w:hAnsi="Tahoma" w:cs="Tahoma"/>
          <w:sz w:val="20"/>
          <w:szCs w:val="20"/>
        </w:rPr>
        <w:t>ε</w:t>
      </w:r>
      <w:r w:rsidR="00577AE4" w:rsidRPr="00577AE4">
        <w:rPr>
          <w:rFonts w:ascii="Tahoma" w:hAnsi="Tahoma" w:cs="Tahoma"/>
          <w:sz w:val="20"/>
          <w:szCs w:val="20"/>
        </w:rPr>
        <w:t xml:space="preserve">υκαιρίες στην </w:t>
      </w:r>
      <w:r w:rsidR="008159AB">
        <w:rPr>
          <w:rFonts w:ascii="Tahoma" w:hAnsi="Tahoma" w:cs="Tahoma"/>
          <w:sz w:val="20"/>
          <w:szCs w:val="20"/>
        </w:rPr>
        <w:t>ε</w:t>
      </w:r>
      <w:r w:rsidR="00577AE4" w:rsidRPr="00577AE4">
        <w:rPr>
          <w:rFonts w:ascii="Tahoma" w:hAnsi="Tahoma" w:cs="Tahoma"/>
          <w:sz w:val="20"/>
          <w:szCs w:val="20"/>
        </w:rPr>
        <w:t>ργασία</w:t>
      </w:r>
      <w:r w:rsidR="00577AE4">
        <w:rPr>
          <w:rFonts w:ascii="Tahoma" w:hAnsi="Tahoma" w:cs="Tahoma"/>
          <w:sz w:val="20"/>
          <w:szCs w:val="20"/>
        </w:rPr>
        <w:t xml:space="preserve"> </w:t>
      </w:r>
      <w:r w:rsidRPr="0012194E">
        <w:rPr>
          <w:rFonts w:ascii="Tahoma" w:hAnsi="Tahoma" w:cs="Tahoma"/>
          <w:sz w:val="20"/>
          <w:szCs w:val="20"/>
        </w:rPr>
        <w:t>αποτυπώνονται και στη</w:t>
      </w:r>
      <w:r w:rsidR="00614790" w:rsidRPr="0012194E">
        <w:rPr>
          <w:rFonts w:ascii="Tahoma" w:hAnsi="Tahoma" w:cs="Tahoma"/>
          <w:sz w:val="20"/>
          <w:szCs w:val="20"/>
        </w:rPr>
        <w:t xml:space="preserve"> </w:t>
      </w:r>
      <w:r w:rsidRPr="0012194E">
        <w:rPr>
          <w:rFonts w:ascii="Tahoma" w:hAnsi="Tahoma" w:cs="Tahoma"/>
          <w:sz w:val="20"/>
          <w:szCs w:val="20"/>
        </w:rPr>
        <w:t>συμμετοχή</w:t>
      </w:r>
      <w:r w:rsidR="00817BAD" w:rsidRPr="0012194E">
        <w:rPr>
          <w:rFonts w:ascii="Tahoma" w:hAnsi="Tahoma" w:cs="Tahoma"/>
          <w:sz w:val="20"/>
          <w:szCs w:val="20"/>
        </w:rPr>
        <w:t xml:space="preserve"> του</w:t>
      </w:r>
      <w:r w:rsidRPr="0012194E">
        <w:rPr>
          <w:rFonts w:ascii="Tahoma" w:hAnsi="Tahoma" w:cs="Tahoma"/>
          <w:sz w:val="20"/>
          <w:szCs w:val="20"/>
        </w:rPr>
        <w:t xml:space="preserve"> στον </w:t>
      </w:r>
      <w:r w:rsidRPr="0012194E">
        <w:rPr>
          <w:rFonts w:ascii="Tahoma" w:hAnsi="Tahoma" w:cs="Tahoma"/>
          <w:b/>
          <w:sz w:val="20"/>
          <w:szCs w:val="20"/>
        </w:rPr>
        <w:t xml:space="preserve">διεθνή δείκτη </w:t>
      </w:r>
      <w:proofErr w:type="spellStart"/>
      <w:r w:rsidRPr="0012194E">
        <w:rPr>
          <w:rFonts w:ascii="Tahoma" w:hAnsi="Tahoma" w:cs="Tahoma"/>
          <w:b/>
          <w:sz w:val="20"/>
          <w:szCs w:val="20"/>
        </w:rPr>
        <w:t>Bloomberg</w:t>
      </w:r>
      <w:proofErr w:type="spellEnd"/>
      <w:r w:rsidRPr="0012194E">
        <w:rPr>
          <w:rFonts w:ascii="Tahoma" w:hAnsi="Tahoma" w:cs="Tahoma"/>
          <w:b/>
          <w:sz w:val="20"/>
          <w:szCs w:val="20"/>
        </w:rPr>
        <w:t xml:space="preserve"> </w:t>
      </w:r>
      <w:proofErr w:type="spellStart"/>
      <w:r w:rsidRPr="0012194E">
        <w:rPr>
          <w:rFonts w:ascii="Tahoma" w:hAnsi="Tahoma" w:cs="Tahoma"/>
          <w:b/>
          <w:sz w:val="20"/>
          <w:szCs w:val="20"/>
        </w:rPr>
        <w:t>Gender</w:t>
      </w:r>
      <w:proofErr w:type="spellEnd"/>
      <w:r w:rsidRPr="0012194E">
        <w:rPr>
          <w:rFonts w:ascii="Tahoma" w:hAnsi="Tahoma" w:cs="Tahoma"/>
          <w:b/>
          <w:sz w:val="20"/>
          <w:szCs w:val="20"/>
        </w:rPr>
        <w:t xml:space="preserve"> </w:t>
      </w:r>
      <w:proofErr w:type="spellStart"/>
      <w:r w:rsidRPr="0012194E">
        <w:rPr>
          <w:rFonts w:ascii="Tahoma" w:hAnsi="Tahoma" w:cs="Tahoma"/>
          <w:b/>
          <w:sz w:val="20"/>
          <w:szCs w:val="20"/>
        </w:rPr>
        <w:t>Equality</w:t>
      </w:r>
      <w:proofErr w:type="spellEnd"/>
      <w:r w:rsidRPr="0012194E">
        <w:rPr>
          <w:rFonts w:ascii="Tahoma" w:hAnsi="Tahoma" w:cs="Tahoma"/>
          <w:b/>
          <w:sz w:val="20"/>
          <w:szCs w:val="20"/>
        </w:rPr>
        <w:t xml:space="preserve"> </w:t>
      </w:r>
      <w:proofErr w:type="spellStart"/>
      <w:r w:rsidRPr="0012194E">
        <w:rPr>
          <w:rFonts w:ascii="Tahoma" w:hAnsi="Tahoma" w:cs="Tahoma"/>
          <w:b/>
          <w:sz w:val="20"/>
          <w:szCs w:val="20"/>
        </w:rPr>
        <w:t>Index</w:t>
      </w:r>
      <w:proofErr w:type="spellEnd"/>
      <w:r w:rsidRPr="0012194E">
        <w:rPr>
          <w:rFonts w:ascii="Tahoma" w:hAnsi="Tahoma" w:cs="Tahoma"/>
          <w:sz w:val="20"/>
          <w:szCs w:val="20"/>
        </w:rPr>
        <w:t xml:space="preserve"> τα 3 τελευταία χρόνια. </w:t>
      </w:r>
    </w:p>
    <w:p w14:paraId="18BFD5CF" w14:textId="77777777" w:rsidR="00614790" w:rsidRPr="0012194E" w:rsidRDefault="0098590C" w:rsidP="007B634E">
      <w:pPr>
        <w:spacing w:before="100" w:beforeAutospacing="1" w:after="100" w:afterAutospacing="1" w:line="276" w:lineRule="auto"/>
        <w:ind w:left="-567" w:right="84"/>
        <w:jc w:val="both"/>
        <w:rPr>
          <w:rFonts w:ascii="Tahoma" w:hAnsi="Tahoma" w:cs="Tahoma"/>
          <w:b/>
          <w:sz w:val="20"/>
          <w:szCs w:val="20"/>
          <w:u w:val="single"/>
        </w:rPr>
      </w:pPr>
      <w:r w:rsidRPr="007221FE">
        <w:rPr>
          <w:rFonts w:ascii="Tahoma" w:hAnsi="Tahoma" w:cs="Tahoma"/>
          <w:b/>
          <w:sz w:val="20"/>
          <w:szCs w:val="20"/>
        </w:rPr>
        <w:t>4.</w:t>
      </w:r>
      <w:r>
        <w:rPr>
          <w:rFonts w:ascii="Tahoma" w:hAnsi="Tahoma" w:cs="Tahoma"/>
          <w:b/>
          <w:sz w:val="20"/>
          <w:szCs w:val="20"/>
          <w:u w:val="single"/>
        </w:rPr>
        <w:t>Ψηφιακή Κοινωνία για όλους</w:t>
      </w:r>
    </w:p>
    <w:p w14:paraId="2052E5C5" w14:textId="088229C5" w:rsidR="000051E0" w:rsidRDefault="00817BAD" w:rsidP="007B634E">
      <w:pPr>
        <w:spacing w:before="100" w:beforeAutospacing="1" w:after="100" w:afterAutospacing="1" w:line="276" w:lineRule="auto"/>
        <w:ind w:left="-567" w:right="-1050"/>
        <w:jc w:val="both"/>
        <w:rPr>
          <w:rFonts w:ascii="Tahoma" w:hAnsi="Tahoma" w:cs="Tahoma"/>
          <w:sz w:val="20"/>
          <w:szCs w:val="20"/>
        </w:rPr>
      </w:pPr>
      <w:r w:rsidRPr="0012194E">
        <w:rPr>
          <w:rFonts w:ascii="Tahoma" w:hAnsi="Tahoma" w:cs="Tahoma"/>
          <w:sz w:val="20"/>
          <w:szCs w:val="20"/>
        </w:rPr>
        <w:t xml:space="preserve">Το όραμα του Ομίλου ΟΤΕ </w:t>
      </w:r>
      <w:r w:rsidR="002D7444" w:rsidRPr="0012194E">
        <w:rPr>
          <w:rFonts w:ascii="Tahoma" w:hAnsi="Tahoma" w:cs="Tahoma"/>
          <w:sz w:val="20"/>
          <w:szCs w:val="20"/>
        </w:rPr>
        <w:t>είναι να συμβάλ</w:t>
      </w:r>
      <w:r w:rsidRPr="0012194E">
        <w:rPr>
          <w:rFonts w:ascii="Tahoma" w:hAnsi="Tahoma" w:cs="Tahoma"/>
          <w:sz w:val="20"/>
          <w:szCs w:val="20"/>
        </w:rPr>
        <w:t xml:space="preserve">ει </w:t>
      </w:r>
      <w:r w:rsidR="002D7444" w:rsidRPr="0012194E">
        <w:rPr>
          <w:rFonts w:ascii="Tahoma" w:hAnsi="Tahoma" w:cs="Tahoma"/>
          <w:sz w:val="20"/>
          <w:szCs w:val="20"/>
        </w:rPr>
        <w:t xml:space="preserve">σε έναν </w:t>
      </w:r>
      <w:r w:rsidR="002D7444" w:rsidRPr="0012194E">
        <w:rPr>
          <w:rFonts w:ascii="Tahoma" w:hAnsi="Tahoma" w:cs="Tahoma"/>
          <w:b/>
          <w:sz w:val="20"/>
          <w:szCs w:val="20"/>
        </w:rPr>
        <w:t>καλύτερο κόσμο για όλους µέσω της τεχνολογίας</w:t>
      </w:r>
      <w:r w:rsidR="002D7444" w:rsidRPr="0012194E">
        <w:rPr>
          <w:rFonts w:ascii="Tahoma" w:hAnsi="Tahoma" w:cs="Tahoma"/>
          <w:sz w:val="20"/>
          <w:szCs w:val="20"/>
        </w:rPr>
        <w:t>.</w:t>
      </w:r>
      <w:r w:rsidRPr="0012194E">
        <w:rPr>
          <w:rFonts w:ascii="Tahoma" w:hAnsi="Tahoma" w:cs="Tahoma"/>
          <w:sz w:val="20"/>
          <w:szCs w:val="20"/>
        </w:rPr>
        <w:t xml:space="preserve"> </w:t>
      </w:r>
      <w:r w:rsidR="002D7444" w:rsidRPr="0012194E">
        <w:rPr>
          <w:rFonts w:ascii="Tahoma" w:hAnsi="Tahoma" w:cs="Tahoma"/>
          <w:sz w:val="20"/>
          <w:szCs w:val="20"/>
        </w:rPr>
        <w:t xml:space="preserve">Τα δίκτυά </w:t>
      </w:r>
      <w:r w:rsidRPr="0012194E">
        <w:rPr>
          <w:rFonts w:ascii="Tahoma" w:hAnsi="Tahoma" w:cs="Tahoma"/>
          <w:sz w:val="20"/>
          <w:szCs w:val="20"/>
        </w:rPr>
        <w:t>του</w:t>
      </w:r>
      <w:r w:rsidR="002D7444" w:rsidRPr="0012194E">
        <w:rPr>
          <w:rFonts w:ascii="Tahoma" w:hAnsi="Tahoma" w:cs="Tahoma"/>
          <w:sz w:val="20"/>
          <w:szCs w:val="20"/>
        </w:rPr>
        <w:t xml:space="preserve"> είναι η ραχοκοκαλιά της ψηφιακής κοινωνίας. </w:t>
      </w:r>
      <w:r w:rsidR="000051E0">
        <w:rPr>
          <w:rFonts w:ascii="Tahoma" w:hAnsi="Tahoma" w:cs="Tahoma"/>
          <w:sz w:val="20"/>
          <w:szCs w:val="20"/>
        </w:rPr>
        <w:t xml:space="preserve">Ο Όμιλος ΟΤΕ έχει </w:t>
      </w:r>
      <w:r w:rsidR="000051E0" w:rsidRPr="000051E0">
        <w:rPr>
          <w:rFonts w:ascii="Tahoma" w:hAnsi="Tahoma" w:cs="Tahoma"/>
          <w:sz w:val="20"/>
          <w:szCs w:val="20"/>
        </w:rPr>
        <w:t xml:space="preserve">αναβαθμίσει τη χώρα, φτιάχνοντας υπερσύγχρονα δίκτυα σταθερής και κινητής. </w:t>
      </w:r>
      <w:r w:rsidR="000051E0">
        <w:rPr>
          <w:rFonts w:ascii="Tahoma" w:hAnsi="Tahoma" w:cs="Tahoma"/>
          <w:sz w:val="20"/>
          <w:szCs w:val="20"/>
        </w:rPr>
        <w:t>Μέχρι σήμερα,</w:t>
      </w:r>
      <w:r w:rsidR="000051E0" w:rsidRPr="000051E0">
        <w:rPr>
          <w:rFonts w:ascii="Tahoma" w:hAnsi="Tahoma" w:cs="Tahoma"/>
          <w:sz w:val="20"/>
          <w:szCs w:val="20"/>
        </w:rPr>
        <w:t xml:space="preserve"> έχει περάσει </w:t>
      </w:r>
      <w:r w:rsidR="000051E0" w:rsidRPr="00B26304">
        <w:rPr>
          <w:rFonts w:ascii="Tahoma" w:hAnsi="Tahoma" w:cs="Tahoma"/>
          <w:b/>
          <w:sz w:val="20"/>
          <w:szCs w:val="20"/>
        </w:rPr>
        <w:t>πάνω από 46.000 χιλιόμετρα οπτικών ινών,</w:t>
      </w:r>
      <w:r w:rsidR="000051E0" w:rsidRPr="000051E0">
        <w:rPr>
          <w:rFonts w:ascii="Tahoma" w:hAnsi="Tahoma" w:cs="Tahoma"/>
          <w:sz w:val="20"/>
          <w:szCs w:val="20"/>
        </w:rPr>
        <w:t xml:space="preserve"> κι έχει δώσει πρόσβαση σε ταχύτητες COSMOTE </w:t>
      </w:r>
      <w:proofErr w:type="spellStart"/>
      <w:r w:rsidR="000051E0" w:rsidRPr="000051E0">
        <w:rPr>
          <w:rFonts w:ascii="Tahoma" w:hAnsi="Tahoma" w:cs="Tahoma"/>
          <w:sz w:val="20"/>
          <w:szCs w:val="20"/>
        </w:rPr>
        <w:t>Fiber</w:t>
      </w:r>
      <w:proofErr w:type="spellEnd"/>
      <w:r w:rsidR="000051E0" w:rsidRPr="000051E0">
        <w:rPr>
          <w:rFonts w:ascii="Tahoma" w:hAnsi="Tahoma" w:cs="Tahoma"/>
          <w:sz w:val="20"/>
          <w:szCs w:val="20"/>
        </w:rPr>
        <w:t xml:space="preserve"> στο 70% των νοικοκυριών στην Ελλάδα. Μόνο το δίκτυο FTTH θα φτάσει σε σχεδόν 1 εκατ. σπίτια κι επιχειρήσεις μέχρι το τέλος της χρονιάς. Στην κινητή, η πληθυσμιακή κ</w:t>
      </w:r>
      <w:r w:rsidR="00B26304">
        <w:rPr>
          <w:rFonts w:ascii="Tahoma" w:hAnsi="Tahoma" w:cs="Tahoma"/>
          <w:sz w:val="20"/>
          <w:szCs w:val="20"/>
        </w:rPr>
        <w:t xml:space="preserve">άλυψη του 4G είναι στο 99%, ενώ </w:t>
      </w:r>
      <w:r w:rsidR="000051E0" w:rsidRPr="000051E0">
        <w:rPr>
          <w:rFonts w:ascii="Tahoma" w:hAnsi="Tahoma" w:cs="Tahoma"/>
          <w:sz w:val="20"/>
          <w:szCs w:val="20"/>
        </w:rPr>
        <w:t>του 5G</w:t>
      </w:r>
      <w:r w:rsidR="00B26304">
        <w:rPr>
          <w:rFonts w:ascii="Tahoma" w:hAnsi="Tahoma" w:cs="Tahoma"/>
          <w:sz w:val="20"/>
          <w:szCs w:val="20"/>
        </w:rPr>
        <w:t>,</w:t>
      </w:r>
      <w:r w:rsidR="000051E0" w:rsidRPr="000051E0">
        <w:rPr>
          <w:rFonts w:ascii="Tahoma" w:hAnsi="Tahoma" w:cs="Tahoma"/>
          <w:sz w:val="20"/>
          <w:szCs w:val="20"/>
        </w:rPr>
        <w:t xml:space="preserve"> θα έχει φτάσει στο 80% μέχρι το τέλος της χρονιάς.</w:t>
      </w:r>
    </w:p>
    <w:p w14:paraId="127A14CF" w14:textId="52EB83A4" w:rsidR="002D7444" w:rsidRDefault="0012194E" w:rsidP="007B634E">
      <w:pPr>
        <w:spacing w:before="100" w:beforeAutospacing="1" w:after="100" w:afterAutospacing="1" w:line="276" w:lineRule="auto"/>
        <w:ind w:left="-567" w:right="-1050"/>
        <w:jc w:val="both"/>
        <w:rPr>
          <w:rFonts w:ascii="Tahoma" w:hAnsi="Tahoma" w:cs="Tahoma"/>
          <w:sz w:val="20"/>
          <w:szCs w:val="20"/>
        </w:rPr>
      </w:pPr>
      <w:r w:rsidRPr="0012194E">
        <w:rPr>
          <w:rFonts w:ascii="Tahoma" w:hAnsi="Tahoma" w:cs="Tahoma"/>
          <w:sz w:val="20"/>
          <w:szCs w:val="20"/>
        </w:rPr>
        <w:t xml:space="preserve">Όσον αφορά στην </w:t>
      </w:r>
      <w:r w:rsidR="002D7444" w:rsidRPr="00FF3E56">
        <w:rPr>
          <w:rFonts w:ascii="Tahoma" w:hAnsi="Tahoma" w:cs="Tahoma"/>
          <w:sz w:val="20"/>
          <w:szCs w:val="20"/>
        </w:rPr>
        <w:t>ψηφιακή κοινωνία στο</w:t>
      </w:r>
      <w:r w:rsidRPr="00FF3E56">
        <w:rPr>
          <w:rFonts w:ascii="Tahoma" w:hAnsi="Tahoma" w:cs="Tahoma"/>
          <w:sz w:val="20"/>
          <w:szCs w:val="20"/>
        </w:rPr>
        <w:t xml:space="preserve"> πλαίσιο της βιώσιμης ανάπτυξης</w:t>
      </w:r>
      <w:r w:rsidRPr="0012194E">
        <w:rPr>
          <w:rFonts w:ascii="Tahoma" w:hAnsi="Tahoma" w:cs="Tahoma"/>
          <w:sz w:val="20"/>
          <w:szCs w:val="20"/>
        </w:rPr>
        <w:t>, ο</w:t>
      </w:r>
      <w:r w:rsidR="00817BAD" w:rsidRPr="0012194E">
        <w:rPr>
          <w:rFonts w:ascii="Tahoma" w:hAnsi="Tahoma" w:cs="Tahoma"/>
          <w:sz w:val="20"/>
          <w:szCs w:val="20"/>
        </w:rPr>
        <w:t xml:space="preserve"> Όμιλος ΟΤΕ τοποθετεί</w:t>
      </w:r>
      <w:r w:rsidR="002D7444" w:rsidRPr="0012194E">
        <w:rPr>
          <w:rFonts w:ascii="Tahoma" w:hAnsi="Tahoma" w:cs="Tahoma"/>
          <w:sz w:val="20"/>
          <w:szCs w:val="20"/>
        </w:rPr>
        <w:t xml:space="preserve"> την </w:t>
      </w:r>
      <w:r w:rsidR="002D7444" w:rsidRPr="0012194E">
        <w:rPr>
          <w:rFonts w:ascii="Tahoma" w:hAnsi="Tahoma" w:cs="Tahoma"/>
          <w:b/>
          <w:sz w:val="20"/>
          <w:szCs w:val="20"/>
        </w:rPr>
        <w:t xml:space="preserve">τεχνολογία στην καρδιά της συνεισφοράς </w:t>
      </w:r>
      <w:r w:rsidR="00AC06CD">
        <w:rPr>
          <w:rFonts w:ascii="Tahoma" w:hAnsi="Tahoma" w:cs="Tahoma"/>
          <w:b/>
          <w:sz w:val="20"/>
          <w:szCs w:val="20"/>
        </w:rPr>
        <w:t>του</w:t>
      </w:r>
      <w:r w:rsidR="002D7444" w:rsidRPr="0012194E">
        <w:rPr>
          <w:rFonts w:ascii="Tahoma" w:hAnsi="Tahoma" w:cs="Tahoma"/>
          <w:b/>
          <w:sz w:val="20"/>
          <w:szCs w:val="20"/>
        </w:rPr>
        <w:t xml:space="preserve"> στην κοινωνία</w:t>
      </w:r>
      <w:r w:rsidR="002D7444" w:rsidRPr="0012194E">
        <w:rPr>
          <w:rFonts w:ascii="Tahoma" w:hAnsi="Tahoma" w:cs="Tahoma"/>
          <w:sz w:val="20"/>
          <w:szCs w:val="20"/>
        </w:rPr>
        <w:t>, παρέχ</w:t>
      </w:r>
      <w:r w:rsidR="00764DF5">
        <w:rPr>
          <w:rFonts w:ascii="Tahoma" w:hAnsi="Tahoma" w:cs="Tahoma"/>
          <w:sz w:val="20"/>
          <w:szCs w:val="20"/>
        </w:rPr>
        <w:t>οντας εργαλεία και υλοποιώντας</w:t>
      </w:r>
      <w:r w:rsidR="00817BAD" w:rsidRPr="0012194E">
        <w:rPr>
          <w:rFonts w:ascii="Tahoma" w:hAnsi="Tahoma" w:cs="Tahoma"/>
          <w:sz w:val="20"/>
          <w:szCs w:val="20"/>
        </w:rPr>
        <w:t xml:space="preserve"> </w:t>
      </w:r>
      <w:r w:rsidR="002D7444" w:rsidRPr="0012194E">
        <w:rPr>
          <w:rFonts w:ascii="Tahoma" w:hAnsi="Tahoma" w:cs="Tahoma"/>
          <w:sz w:val="20"/>
          <w:szCs w:val="20"/>
        </w:rPr>
        <w:t xml:space="preserve">δράσεις για την ανάπτυξη μιας ισότιμης ψηφιακής κοινωνίας. </w:t>
      </w:r>
    </w:p>
    <w:p w14:paraId="56D15917" w14:textId="04890E3C" w:rsidR="001873D4" w:rsidRDefault="00EB3BA2" w:rsidP="007B634E">
      <w:pPr>
        <w:suppressAutoHyphens/>
        <w:autoSpaceDN w:val="0"/>
        <w:spacing w:before="100" w:beforeAutospacing="1" w:after="100" w:afterAutospacing="1" w:line="276" w:lineRule="auto"/>
        <w:ind w:left="-567" w:right="-1050"/>
        <w:jc w:val="both"/>
        <w:textAlignment w:val="baseline"/>
        <w:rPr>
          <w:rFonts w:ascii="Tahoma" w:hAnsi="Tahoma" w:cs="Tahoma"/>
          <w:bCs/>
          <w:sz w:val="20"/>
          <w:szCs w:val="20"/>
        </w:rPr>
      </w:pPr>
      <w:r>
        <w:rPr>
          <w:rFonts w:ascii="Tahoma" w:hAnsi="Tahoma" w:cs="Tahoma"/>
          <w:bCs/>
          <w:sz w:val="20"/>
          <w:szCs w:val="20"/>
        </w:rPr>
        <w:t xml:space="preserve">Η </w:t>
      </w:r>
      <w:proofErr w:type="spellStart"/>
      <w:r w:rsidR="006F450F" w:rsidRPr="0012194E">
        <w:rPr>
          <w:rFonts w:ascii="Tahoma" w:hAnsi="Tahoma" w:cs="Tahoma"/>
          <w:b/>
          <w:bCs/>
          <w:sz w:val="20"/>
          <w:szCs w:val="20"/>
        </w:rPr>
        <w:t>ψηφιακοποίηση</w:t>
      </w:r>
      <w:proofErr w:type="spellEnd"/>
      <w:r w:rsidR="006F450F" w:rsidRPr="0012194E">
        <w:rPr>
          <w:rFonts w:ascii="Tahoma" w:hAnsi="Tahoma" w:cs="Tahoma"/>
          <w:b/>
          <w:bCs/>
          <w:sz w:val="20"/>
          <w:szCs w:val="20"/>
        </w:rPr>
        <w:t xml:space="preserve"> της χώρας με έργα μεγάλης εμβέλειας</w:t>
      </w:r>
      <w:r w:rsidR="006F450F" w:rsidRPr="0012194E">
        <w:rPr>
          <w:rFonts w:ascii="Tahoma" w:hAnsi="Tahoma" w:cs="Tahoma"/>
          <w:bCs/>
          <w:sz w:val="20"/>
          <w:szCs w:val="20"/>
        </w:rPr>
        <w:t xml:space="preserve"> και</w:t>
      </w:r>
      <w:r w:rsidR="006F450F">
        <w:rPr>
          <w:rFonts w:ascii="Tahoma" w:hAnsi="Tahoma" w:cs="Tahoma"/>
          <w:bCs/>
          <w:sz w:val="20"/>
          <w:szCs w:val="20"/>
        </w:rPr>
        <w:t xml:space="preserve"> </w:t>
      </w:r>
      <w:r>
        <w:rPr>
          <w:rFonts w:ascii="Tahoma" w:hAnsi="Tahoma" w:cs="Tahoma"/>
          <w:bCs/>
          <w:sz w:val="20"/>
          <w:szCs w:val="20"/>
        </w:rPr>
        <w:t xml:space="preserve">η </w:t>
      </w:r>
      <w:r w:rsidR="006F450F" w:rsidRPr="0012194E">
        <w:rPr>
          <w:rFonts w:ascii="Tahoma" w:hAnsi="Tahoma" w:cs="Tahoma"/>
          <w:b/>
          <w:bCs/>
          <w:sz w:val="20"/>
          <w:szCs w:val="20"/>
        </w:rPr>
        <w:t>ψηφιακή συμπερίληψη όλων των πολιτών</w:t>
      </w:r>
      <w:r w:rsidR="00B26304">
        <w:rPr>
          <w:rFonts w:ascii="Tahoma" w:hAnsi="Tahoma" w:cs="Tahoma"/>
          <w:b/>
          <w:bCs/>
          <w:sz w:val="20"/>
          <w:szCs w:val="20"/>
        </w:rPr>
        <w:t>,</w:t>
      </w:r>
      <w:r w:rsidR="006F450F">
        <w:rPr>
          <w:rFonts w:ascii="Tahoma" w:hAnsi="Tahoma" w:cs="Tahoma"/>
          <w:bCs/>
          <w:sz w:val="20"/>
          <w:szCs w:val="20"/>
        </w:rPr>
        <w:t xml:space="preserve"> είναι οι 2 </w:t>
      </w:r>
      <w:r>
        <w:rPr>
          <w:rFonts w:ascii="Tahoma" w:hAnsi="Tahoma" w:cs="Tahoma"/>
          <w:bCs/>
          <w:sz w:val="20"/>
          <w:szCs w:val="20"/>
        </w:rPr>
        <w:t>βασικές</w:t>
      </w:r>
      <w:r w:rsidR="006F450F">
        <w:rPr>
          <w:rFonts w:ascii="Tahoma" w:hAnsi="Tahoma" w:cs="Tahoma"/>
          <w:bCs/>
          <w:sz w:val="20"/>
          <w:szCs w:val="20"/>
        </w:rPr>
        <w:t xml:space="preserve"> </w:t>
      </w:r>
      <w:r>
        <w:rPr>
          <w:rFonts w:ascii="Tahoma" w:hAnsi="Tahoma" w:cs="Tahoma"/>
          <w:bCs/>
          <w:sz w:val="20"/>
          <w:szCs w:val="20"/>
        </w:rPr>
        <w:t>κατευθύνσεις</w:t>
      </w:r>
      <w:r w:rsidR="006F450F">
        <w:rPr>
          <w:rFonts w:ascii="Tahoma" w:hAnsi="Tahoma" w:cs="Tahoma"/>
          <w:bCs/>
          <w:sz w:val="20"/>
          <w:szCs w:val="20"/>
        </w:rPr>
        <w:t xml:space="preserve"> των </w:t>
      </w:r>
      <w:r>
        <w:rPr>
          <w:rFonts w:ascii="Tahoma" w:hAnsi="Tahoma" w:cs="Tahoma"/>
          <w:bCs/>
          <w:sz w:val="20"/>
          <w:szCs w:val="20"/>
        </w:rPr>
        <w:t>δράσεων του Ομί</w:t>
      </w:r>
      <w:r w:rsidR="006F450F">
        <w:rPr>
          <w:rFonts w:ascii="Tahoma" w:hAnsi="Tahoma" w:cs="Tahoma"/>
          <w:bCs/>
          <w:sz w:val="20"/>
          <w:szCs w:val="20"/>
        </w:rPr>
        <w:t xml:space="preserve">λου </w:t>
      </w:r>
      <w:r w:rsidR="00FF3E56">
        <w:rPr>
          <w:rFonts w:ascii="Tahoma" w:hAnsi="Tahoma" w:cs="Tahoma"/>
          <w:bCs/>
          <w:sz w:val="20"/>
          <w:szCs w:val="20"/>
        </w:rPr>
        <w:t xml:space="preserve">για μία </w:t>
      </w:r>
      <w:r w:rsidR="00FF3E56" w:rsidRPr="00FF3E56">
        <w:rPr>
          <w:rFonts w:ascii="Tahoma" w:hAnsi="Tahoma" w:cs="Tahoma"/>
          <w:bCs/>
          <w:sz w:val="20"/>
          <w:szCs w:val="20"/>
        </w:rPr>
        <w:t>Ψηφιακή Κοινωνία για όλους</w:t>
      </w:r>
      <w:r>
        <w:rPr>
          <w:rFonts w:ascii="Tahoma" w:hAnsi="Tahoma" w:cs="Tahoma"/>
          <w:bCs/>
          <w:sz w:val="20"/>
          <w:szCs w:val="20"/>
        </w:rPr>
        <w:t>.</w:t>
      </w:r>
    </w:p>
    <w:p w14:paraId="0EE790EB" w14:textId="77777777" w:rsidR="00B26304" w:rsidRDefault="001873D4" w:rsidP="001873D4">
      <w:pPr>
        <w:suppressAutoHyphens/>
        <w:autoSpaceDN w:val="0"/>
        <w:spacing w:before="100" w:beforeAutospacing="1" w:after="100" w:afterAutospacing="1" w:line="276" w:lineRule="auto"/>
        <w:ind w:left="-567" w:right="-1050"/>
        <w:jc w:val="both"/>
        <w:textAlignment w:val="baseline"/>
        <w:rPr>
          <w:rFonts w:ascii="Tahoma" w:hAnsi="Tahoma" w:cs="Tahoma"/>
          <w:bCs/>
          <w:sz w:val="20"/>
          <w:szCs w:val="20"/>
        </w:rPr>
      </w:pPr>
      <w:r>
        <w:rPr>
          <w:rFonts w:ascii="Tahoma" w:hAnsi="Tahoma" w:cs="Tahoma"/>
          <w:bCs/>
          <w:sz w:val="20"/>
          <w:szCs w:val="20"/>
        </w:rPr>
        <w:t xml:space="preserve">Όσον αφορά στην ψηφιακή συμπερίληψη, από την υλοποίηση </w:t>
      </w:r>
      <w:r w:rsidRPr="00B26304">
        <w:rPr>
          <w:rFonts w:ascii="Tahoma" w:hAnsi="Tahoma" w:cs="Tahoma"/>
          <w:b/>
          <w:bCs/>
          <w:sz w:val="20"/>
          <w:szCs w:val="20"/>
        </w:rPr>
        <w:t>περισσότερων από 45 πρωτοβουλιών</w:t>
      </w:r>
      <w:r>
        <w:rPr>
          <w:rFonts w:ascii="Tahoma" w:hAnsi="Tahoma" w:cs="Tahoma"/>
          <w:bCs/>
          <w:sz w:val="20"/>
          <w:szCs w:val="20"/>
        </w:rPr>
        <w:t xml:space="preserve"> του Ομίλου ΟΤΕ, έχουν επωφεληθεί </w:t>
      </w:r>
      <w:r>
        <w:rPr>
          <w:rFonts w:ascii="Tahoma" w:hAnsi="Tahoma" w:cs="Tahoma"/>
          <w:b/>
          <w:bCs/>
          <w:sz w:val="20"/>
          <w:szCs w:val="20"/>
        </w:rPr>
        <w:t xml:space="preserve">2,5 εκατ. άνθρωποι </w:t>
      </w:r>
      <w:r>
        <w:rPr>
          <w:rFonts w:ascii="Tahoma" w:hAnsi="Tahoma" w:cs="Tahoma"/>
          <w:bCs/>
          <w:sz w:val="20"/>
          <w:szCs w:val="20"/>
        </w:rPr>
        <w:t xml:space="preserve">μόνο το 2021. Στόχος του Ομίλου, είναι να ξεπεράσει τους </w:t>
      </w:r>
      <w:r>
        <w:rPr>
          <w:rFonts w:ascii="Tahoma" w:hAnsi="Tahoma" w:cs="Tahoma"/>
          <w:b/>
          <w:bCs/>
          <w:sz w:val="20"/>
          <w:szCs w:val="20"/>
        </w:rPr>
        <w:t xml:space="preserve">10 εκατ. επωφελούμενους </w:t>
      </w:r>
      <w:r w:rsidRPr="00256771">
        <w:rPr>
          <w:rFonts w:ascii="Tahoma" w:hAnsi="Tahoma" w:cs="Tahoma"/>
          <w:bCs/>
          <w:sz w:val="20"/>
          <w:szCs w:val="20"/>
        </w:rPr>
        <w:t>σε μία τετραετία.</w:t>
      </w:r>
      <w:r>
        <w:rPr>
          <w:rFonts w:ascii="Tahoma" w:hAnsi="Tahoma" w:cs="Tahoma"/>
          <w:bCs/>
          <w:sz w:val="20"/>
          <w:szCs w:val="20"/>
        </w:rPr>
        <w:t xml:space="preserve"> </w:t>
      </w:r>
    </w:p>
    <w:p w14:paraId="05D98BD1" w14:textId="691A633F" w:rsidR="009E0AD5" w:rsidRPr="00E60067" w:rsidRDefault="00AE4733" w:rsidP="001873D4">
      <w:pPr>
        <w:suppressAutoHyphens/>
        <w:autoSpaceDN w:val="0"/>
        <w:spacing w:before="100" w:beforeAutospacing="1" w:after="100" w:afterAutospacing="1" w:line="276" w:lineRule="auto"/>
        <w:ind w:left="-567" w:right="-1050"/>
        <w:jc w:val="both"/>
        <w:textAlignment w:val="baseline"/>
        <w:rPr>
          <w:rFonts w:ascii="Tahoma" w:hAnsi="Tahoma" w:cs="Tahoma"/>
          <w:b/>
          <w:sz w:val="20"/>
          <w:szCs w:val="20"/>
        </w:rPr>
      </w:pPr>
      <w:r w:rsidRPr="00072E46">
        <w:rPr>
          <w:rFonts w:ascii="Tahoma" w:hAnsi="Tahoma" w:cs="Tahoma"/>
          <w:bCs/>
          <w:sz w:val="20"/>
          <w:szCs w:val="20"/>
        </w:rPr>
        <w:t xml:space="preserve">Ανάμεσα </w:t>
      </w:r>
      <w:r w:rsidR="00EC2B8E" w:rsidRPr="00072E46">
        <w:rPr>
          <w:rFonts w:ascii="Tahoma" w:hAnsi="Tahoma" w:cs="Tahoma"/>
          <w:bCs/>
          <w:sz w:val="20"/>
          <w:szCs w:val="20"/>
        </w:rPr>
        <w:t xml:space="preserve">στις </w:t>
      </w:r>
      <w:r w:rsidRPr="00072E46">
        <w:rPr>
          <w:rFonts w:ascii="Tahoma" w:hAnsi="Tahoma" w:cs="Tahoma"/>
          <w:bCs/>
          <w:sz w:val="20"/>
          <w:szCs w:val="20"/>
        </w:rPr>
        <w:t>πρωτοβουλίες</w:t>
      </w:r>
      <w:r w:rsidR="005D344C" w:rsidRPr="00BA143A">
        <w:rPr>
          <w:rFonts w:ascii="Tahoma" w:hAnsi="Tahoma" w:cs="Tahoma"/>
          <w:bCs/>
          <w:sz w:val="20"/>
          <w:szCs w:val="20"/>
        </w:rPr>
        <w:t xml:space="preserve"> </w:t>
      </w:r>
      <w:r w:rsidR="005D344C">
        <w:rPr>
          <w:rFonts w:ascii="Tahoma" w:hAnsi="Tahoma" w:cs="Tahoma"/>
          <w:bCs/>
          <w:sz w:val="20"/>
          <w:szCs w:val="20"/>
        </w:rPr>
        <w:t>ψηφιακής συμπερίληψης</w:t>
      </w:r>
      <w:r w:rsidRPr="00072E46">
        <w:rPr>
          <w:rFonts w:ascii="Tahoma" w:hAnsi="Tahoma" w:cs="Tahoma"/>
          <w:bCs/>
          <w:sz w:val="20"/>
          <w:szCs w:val="20"/>
        </w:rPr>
        <w:t xml:space="preserve"> </w:t>
      </w:r>
      <w:r w:rsidR="008F6E2D">
        <w:rPr>
          <w:rFonts w:ascii="Tahoma" w:hAnsi="Tahoma" w:cs="Tahoma"/>
          <w:bCs/>
          <w:sz w:val="20"/>
          <w:szCs w:val="20"/>
        </w:rPr>
        <w:t>ξεχωρίζ</w:t>
      </w:r>
      <w:r w:rsidR="001873D4">
        <w:rPr>
          <w:rFonts w:ascii="Tahoma" w:hAnsi="Tahoma" w:cs="Tahoma"/>
          <w:bCs/>
          <w:sz w:val="20"/>
          <w:szCs w:val="20"/>
        </w:rPr>
        <w:t xml:space="preserve">ει η παροχή </w:t>
      </w:r>
      <w:r w:rsidR="001873D4">
        <w:rPr>
          <w:rFonts w:ascii="Tahoma" w:hAnsi="Tahoma" w:cs="Tahoma"/>
          <w:b/>
          <w:bCs/>
          <w:sz w:val="20"/>
          <w:szCs w:val="20"/>
        </w:rPr>
        <w:t xml:space="preserve">δωρεάν </w:t>
      </w:r>
      <w:r w:rsidR="001873D4">
        <w:rPr>
          <w:rFonts w:ascii="Tahoma" w:hAnsi="Tahoma" w:cs="Tahoma"/>
          <w:b/>
          <w:bCs/>
          <w:sz w:val="20"/>
          <w:szCs w:val="20"/>
          <w:lang w:val="en-US"/>
        </w:rPr>
        <w:t>Wi</w:t>
      </w:r>
      <w:r w:rsidR="001873D4" w:rsidRPr="00BA143A">
        <w:rPr>
          <w:rFonts w:ascii="Tahoma" w:hAnsi="Tahoma" w:cs="Tahoma"/>
          <w:b/>
          <w:bCs/>
          <w:sz w:val="20"/>
          <w:szCs w:val="20"/>
        </w:rPr>
        <w:t xml:space="preserve"> </w:t>
      </w:r>
      <w:r w:rsidR="001873D4">
        <w:rPr>
          <w:rFonts w:ascii="Tahoma" w:hAnsi="Tahoma" w:cs="Tahoma"/>
          <w:b/>
          <w:bCs/>
          <w:sz w:val="20"/>
          <w:szCs w:val="20"/>
          <w:lang w:val="en-US"/>
        </w:rPr>
        <w:t>Fi</w:t>
      </w:r>
      <w:r w:rsidR="001873D4" w:rsidRPr="00BA143A">
        <w:rPr>
          <w:rFonts w:ascii="Tahoma" w:hAnsi="Tahoma" w:cs="Tahoma"/>
          <w:b/>
          <w:bCs/>
          <w:sz w:val="20"/>
          <w:szCs w:val="20"/>
        </w:rPr>
        <w:t xml:space="preserve"> </w:t>
      </w:r>
      <w:r w:rsidR="001873D4">
        <w:rPr>
          <w:rFonts w:ascii="Tahoma" w:hAnsi="Tahoma" w:cs="Tahoma"/>
          <w:bCs/>
          <w:sz w:val="20"/>
          <w:szCs w:val="20"/>
        </w:rPr>
        <w:t xml:space="preserve">σε </w:t>
      </w:r>
      <w:r w:rsidR="001873D4">
        <w:rPr>
          <w:rFonts w:ascii="Tahoma" w:hAnsi="Tahoma" w:cs="Tahoma"/>
          <w:b/>
          <w:bCs/>
          <w:sz w:val="20"/>
          <w:szCs w:val="20"/>
        </w:rPr>
        <w:t xml:space="preserve">25 </w:t>
      </w:r>
      <w:r w:rsidR="00256771">
        <w:rPr>
          <w:rFonts w:ascii="Tahoma" w:hAnsi="Tahoma" w:cs="Tahoma"/>
          <w:b/>
          <w:bCs/>
          <w:sz w:val="20"/>
          <w:szCs w:val="20"/>
        </w:rPr>
        <w:t>αρχαιολογικούς</w:t>
      </w:r>
      <w:r w:rsidR="001873D4">
        <w:rPr>
          <w:rFonts w:ascii="Tahoma" w:hAnsi="Tahoma" w:cs="Tahoma"/>
          <w:b/>
          <w:bCs/>
          <w:sz w:val="20"/>
          <w:szCs w:val="20"/>
        </w:rPr>
        <w:t xml:space="preserve"> χώρους, </w:t>
      </w:r>
      <w:r w:rsidR="001873D4">
        <w:rPr>
          <w:rFonts w:ascii="Tahoma" w:hAnsi="Tahoma" w:cs="Tahoma"/>
          <w:bCs/>
          <w:sz w:val="20"/>
          <w:szCs w:val="20"/>
        </w:rPr>
        <w:t>σε συνεργασία με το Υπουργείο Πολιτισμού και Αθλητισμού και</w:t>
      </w:r>
      <w:r w:rsidR="008F6E2D">
        <w:rPr>
          <w:rFonts w:ascii="Tahoma" w:hAnsi="Tahoma" w:cs="Tahoma"/>
          <w:bCs/>
          <w:sz w:val="20"/>
          <w:szCs w:val="20"/>
        </w:rPr>
        <w:t xml:space="preserve"> οι δράσεις</w:t>
      </w:r>
      <w:r w:rsidR="00421457" w:rsidRPr="00072E46">
        <w:rPr>
          <w:rFonts w:ascii="Tahoma" w:hAnsi="Tahoma" w:cs="Tahoma"/>
          <w:sz w:val="20"/>
          <w:szCs w:val="20"/>
        </w:rPr>
        <w:t xml:space="preserve"> </w:t>
      </w:r>
      <w:r w:rsidR="00421457" w:rsidRPr="00072E46">
        <w:rPr>
          <w:rFonts w:ascii="Tahoma" w:hAnsi="Tahoma" w:cs="Tahoma"/>
          <w:b/>
          <w:sz w:val="20"/>
          <w:szCs w:val="20"/>
        </w:rPr>
        <w:t>Εκπαιδευτική</w:t>
      </w:r>
      <w:r w:rsidR="00EC2B8E" w:rsidRPr="00072E46">
        <w:rPr>
          <w:rFonts w:ascii="Tahoma" w:hAnsi="Tahoma" w:cs="Tahoma"/>
          <w:b/>
          <w:sz w:val="20"/>
          <w:szCs w:val="20"/>
        </w:rPr>
        <w:t>ς</w:t>
      </w:r>
      <w:r w:rsidR="00421457" w:rsidRPr="00072E46">
        <w:rPr>
          <w:rFonts w:ascii="Tahoma" w:hAnsi="Tahoma" w:cs="Tahoma"/>
          <w:b/>
          <w:sz w:val="20"/>
          <w:szCs w:val="20"/>
        </w:rPr>
        <w:t xml:space="preserve"> Ρομποτική</w:t>
      </w:r>
      <w:r w:rsidR="00EC2B8E" w:rsidRPr="00072E46">
        <w:rPr>
          <w:rFonts w:ascii="Tahoma" w:hAnsi="Tahoma" w:cs="Tahoma"/>
          <w:b/>
          <w:sz w:val="20"/>
          <w:szCs w:val="20"/>
        </w:rPr>
        <w:t>ς</w:t>
      </w:r>
      <w:r w:rsidR="00421457" w:rsidRPr="00072E46">
        <w:rPr>
          <w:rFonts w:ascii="Tahoma" w:hAnsi="Tahoma" w:cs="Tahoma"/>
          <w:b/>
          <w:sz w:val="20"/>
          <w:szCs w:val="20"/>
        </w:rPr>
        <w:t xml:space="preserve">-STEM, με </w:t>
      </w:r>
      <w:r w:rsidR="00EC2B8E" w:rsidRPr="00072E46">
        <w:rPr>
          <w:rFonts w:ascii="Tahoma" w:hAnsi="Tahoma" w:cs="Tahoma"/>
          <w:b/>
          <w:sz w:val="20"/>
          <w:szCs w:val="20"/>
        </w:rPr>
        <w:t>200</w:t>
      </w:r>
      <w:r w:rsidR="00421457" w:rsidRPr="00072E46">
        <w:rPr>
          <w:rFonts w:ascii="Tahoma" w:hAnsi="Tahoma" w:cs="Tahoma"/>
          <w:b/>
          <w:sz w:val="20"/>
          <w:szCs w:val="20"/>
        </w:rPr>
        <w:t>.000 παιδιά</w:t>
      </w:r>
      <w:r w:rsidR="00421457" w:rsidRPr="00072E46">
        <w:rPr>
          <w:rFonts w:ascii="Tahoma" w:hAnsi="Tahoma" w:cs="Tahoma"/>
          <w:sz w:val="20"/>
          <w:szCs w:val="20"/>
        </w:rPr>
        <w:t xml:space="preserve"> </w:t>
      </w:r>
      <w:r w:rsidR="00421457" w:rsidRPr="00072E46">
        <w:rPr>
          <w:rFonts w:ascii="Tahoma" w:hAnsi="Tahoma" w:cs="Tahoma"/>
          <w:b/>
          <w:sz w:val="20"/>
          <w:szCs w:val="20"/>
        </w:rPr>
        <w:t xml:space="preserve">και εκπαιδευτικούς από σχολεία όλης της χώρας </w:t>
      </w:r>
      <w:r w:rsidR="00421457" w:rsidRPr="00072E46">
        <w:rPr>
          <w:rFonts w:ascii="Tahoma" w:hAnsi="Tahoma" w:cs="Tahoma"/>
          <w:sz w:val="20"/>
          <w:szCs w:val="20"/>
        </w:rPr>
        <w:t xml:space="preserve">να έχουν επωφεληθεί τα </w:t>
      </w:r>
      <w:r w:rsidR="007E438D" w:rsidRPr="00072E46">
        <w:rPr>
          <w:rFonts w:ascii="Tahoma" w:hAnsi="Tahoma" w:cs="Tahoma"/>
          <w:sz w:val="20"/>
          <w:szCs w:val="20"/>
        </w:rPr>
        <w:t>τελευταία 8 χρόνια</w:t>
      </w:r>
      <w:r w:rsidR="00421457" w:rsidRPr="00072E46">
        <w:rPr>
          <w:rFonts w:ascii="Tahoma" w:hAnsi="Tahoma" w:cs="Tahoma"/>
          <w:sz w:val="20"/>
          <w:szCs w:val="20"/>
        </w:rPr>
        <w:t>.</w:t>
      </w:r>
      <w:r w:rsidR="007E438D" w:rsidRPr="00072E46">
        <w:rPr>
          <w:rFonts w:ascii="Tahoma" w:hAnsi="Tahoma" w:cs="Tahoma"/>
          <w:sz w:val="20"/>
          <w:szCs w:val="20"/>
        </w:rPr>
        <w:t xml:space="preserve"> </w:t>
      </w:r>
      <w:r w:rsidR="00421457" w:rsidRPr="00072E46">
        <w:rPr>
          <w:rFonts w:ascii="Tahoma" w:hAnsi="Tahoma" w:cs="Tahoma"/>
          <w:sz w:val="20"/>
          <w:szCs w:val="20"/>
        </w:rPr>
        <w:t>Ιδιαίτερα σ</w:t>
      </w:r>
      <w:r w:rsidR="007E438D" w:rsidRPr="00072E46">
        <w:rPr>
          <w:rFonts w:ascii="Tahoma" w:hAnsi="Tahoma" w:cs="Tahoma"/>
          <w:sz w:val="20"/>
          <w:szCs w:val="20"/>
        </w:rPr>
        <w:t xml:space="preserve">ημαντική είναι και η </w:t>
      </w:r>
      <w:r w:rsidR="003A1B95" w:rsidRPr="00072E46">
        <w:rPr>
          <w:rFonts w:ascii="Tahoma" w:hAnsi="Tahoma" w:cs="Tahoma"/>
          <w:sz w:val="20"/>
          <w:szCs w:val="20"/>
        </w:rPr>
        <w:t>συνεισφορά</w:t>
      </w:r>
      <w:r w:rsidR="007E438D" w:rsidRPr="00072E46">
        <w:rPr>
          <w:rFonts w:ascii="Tahoma" w:hAnsi="Tahoma" w:cs="Tahoma"/>
          <w:sz w:val="20"/>
          <w:szCs w:val="20"/>
        </w:rPr>
        <w:t xml:space="preserve"> του Μουσείου Τηλεπικοινωνιών Ομίλου ΟΤΕ, το οποίο </w:t>
      </w:r>
      <w:r w:rsidR="00EC2B8E" w:rsidRPr="00072E46">
        <w:rPr>
          <w:rFonts w:ascii="Tahoma" w:hAnsi="Tahoma" w:cs="Tahoma"/>
          <w:sz w:val="20"/>
          <w:szCs w:val="20"/>
        </w:rPr>
        <w:t xml:space="preserve">διεξάγει δωρεάν εκπαιδευτικά προγράμματα στα οποία έχουν συμμετάσχει </w:t>
      </w:r>
      <w:r w:rsidR="0098590C" w:rsidRPr="00072E46">
        <w:rPr>
          <w:rFonts w:ascii="Tahoma" w:hAnsi="Tahoma" w:cs="Tahoma"/>
          <w:b/>
          <w:sz w:val="20"/>
          <w:szCs w:val="20"/>
        </w:rPr>
        <w:t>πάνω από 6.000 παιδιά, γονείς</w:t>
      </w:r>
      <w:r w:rsidR="0098590C" w:rsidRPr="00072E46">
        <w:rPr>
          <w:rFonts w:ascii="Tahoma" w:hAnsi="Tahoma" w:cs="Tahoma"/>
          <w:sz w:val="20"/>
          <w:szCs w:val="20"/>
        </w:rPr>
        <w:t xml:space="preserve"> και </w:t>
      </w:r>
      <w:r w:rsidR="0098590C" w:rsidRPr="00072E46">
        <w:rPr>
          <w:rFonts w:ascii="Tahoma" w:hAnsi="Tahoma" w:cs="Tahoma"/>
          <w:b/>
          <w:sz w:val="20"/>
          <w:szCs w:val="20"/>
        </w:rPr>
        <w:t>εκπαιδευτικο</w:t>
      </w:r>
      <w:r w:rsidR="00EC2B8E" w:rsidRPr="00072E46">
        <w:rPr>
          <w:rFonts w:ascii="Tahoma" w:hAnsi="Tahoma" w:cs="Tahoma"/>
          <w:b/>
          <w:sz w:val="20"/>
          <w:szCs w:val="20"/>
        </w:rPr>
        <w:t>ί</w:t>
      </w:r>
      <w:r w:rsidR="003A1B95" w:rsidRPr="00072E46">
        <w:rPr>
          <w:rFonts w:ascii="Tahoma" w:hAnsi="Tahoma" w:cs="Tahoma"/>
          <w:b/>
          <w:sz w:val="20"/>
          <w:szCs w:val="20"/>
        </w:rPr>
        <w:t xml:space="preserve"> </w:t>
      </w:r>
      <w:r w:rsidR="0098590C" w:rsidRPr="00072E46">
        <w:rPr>
          <w:rFonts w:ascii="Tahoma" w:hAnsi="Tahoma" w:cs="Tahoma"/>
          <w:sz w:val="20"/>
          <w:szCs w:val="20"/>
        </w:rPr>
        <w:t xml:space="preserve">τα </w:t>
      </w:r>
      <w:r w:rsidR="007E438D" w:rsidRPr="00072E46">
        <w:rPr>
          <w:rFonts w:ascii="Tahoma" w:hAnsi="Tahoma" w:cs="Tahoma"/>
          <w:sz w:val="20"/>
          <w:szCs w:val="20"/>
        </w:rPr>
        <w:t>τε</w:t>
      </w:r>
      <w:r w:rsidR="0098590C" w:rsidRPr="00072E46">
        <w:rPr>
          <w:rFonts w:ascii="Tahoma" w:hAnsi="Tahoma" w:cs="Tahoma"/>
          <w:sz w:val="20"/>
          <w:szCs w:val="20"/>
        </w:rPr>
        <w:t>λευταία 3 χρόνια.</w:t>
      </w:r>
      <w:r w:rsidRPr="00072E46">
        <w:rPr>
          <w:rFonts w:ascii="Tahoma" w:hAnsi="Tahoma" w:cs="Tahoma"/>
          <w:sz w:val="20"/>
          <w:szCs w:val="20"/>
        </w:rPr>
        <w:t xml:space="preserve"> </w:t>
      </w:r>
      <w:r w:rsidR="00EC2B8E" w:rsidRPr="00072E46">
        <w:rPr>
          <w:rFonts w:ascii="Tahoma" w:hAnsi="Tahoma" w:cs="Tahoma"/>
          <w:sz w:val="20"/>
          <w:szCs w:val="20"/>
        </w:rPr>
        <w:t>Επιπλέον</w:t>
      </w:r>
      <w:r w:rsidR="009E0AD5" w:rsidRPr="00072E46">
        <w:rPr>
          <w:rFonts w:ascii="Tahoma" w:hAnsi="Tahoma" w:cs="Tahoma"/>
          <w:sz w:val="20"/>
          <w:szCs w:val="20"/>
        </w:rPr>
        <w:t>, ο Όμιλος ΟΤΕ συνεισφέρει στην ανάπτυξη των ψηφιακών δεξιοτήτων</w:t>
      </w:r>
      <w:r w:rsidR="00EC2B8E" w:rsidRPr="00072E46">
        <w:rPr>
          <w:rFonts w:ascii="Tahoma" w:hAnsi="Tahoma" w:cs="Tahoma"/>
          <w:sz w:val="20"/>
          <w:szCs w:val="20"/>
        </w:rPr>
        <w:t xml:space="preserve"> και στην αξιοποίηση των ψηφιακών εργαλείων από μικρομεσαίες επιχειρήσεις</w:t>
      </w:r>
      <w:r w:rsidR="009E0AD5" w:rsidRPr="00072E46">
        <w:rPr>
          <w:rFonts w:ascii="Tahoma" w:hAnsi="Tahoma" w:cs="Tahoma"/>
          <w:sz w:val="20"/>
          <w:szCs w:val="20"/>
        </w:rPr>
        <w:t xml:space="preserve"> με το πρόγραμμα #</w:t>
      </w:r>
      <w:r w:rsidR="009E0AD5" w:rsidRPr="00072E46">
        <w:rPr>
          <w:rFonts w:ascii="Tahoma" w:hAnsi="Tahoma" w:cs="Tahoma"/>
          <w:b/>
          <w:sz w:val="20"/>
          <w:szCs w:val="20"/>
        </w:rPr>
        <w:t xml:space="preserve">GrowYourBusiness. </w:t>
      </w:r>
      <w:r w:rsidR="009E0AD5" w:rsidRPr="00072E46">
        <w:rPr>
          <w:rFonts w:ascii="Tahoma" w:hAnsi="Tahoma" w:cs="Tahoma"/>
          <w:sz w:val="20"/>
          <w:szCs w:val="20"/>
        </w:rPr>
        <w:t>Μέχρι σήμερα, από τις δράσεις του προγράμματος</w:t>
      </w:r>
      <w:r w:rsidR="009E0AD5" w:rsidRPr="00E60067">
        <w:rPr>
          <w:rFonts w:ascii="Tahoma" w:hAnsi="Tahoma" w:cs="Tahoma"/>
          <w:sz w:val="20"/>
          <w:szCs w:val="20"/>
        </w:rPr>
        <w:t>,</w:t>
      </w:r>
      <w:r w:rsidR="009E0AD5" w:rsidRPr="00072E46">
        <w:rPr>
          <w:rFonts w:ascii="Tahoma" w:hAnsi="Tahoma" w:cs="Tahoma"/>
          <w:b/>
          <w:sz w:val="20"/>
          <w:szCs w:val="20"/>
        </w:rPr>
        <w:t xml:space="preserve"> </w:t>
      </w:r>
      <w:r w:rsidR="009E0AD5" w:rsidRPr="00072E46">
        <w:rPr>
          <w:rFonts w:ascii="Tahoma" w:hAnsi="Tahoma" w:cs="Tahoma"/>
          <w:sz w:val="20"/>
          <w:szCs w:val="20"/>
        </w:rPr>
        <w:t xml:space="preserve">έχουν επωφεληθεί </w:t>
      </w:r>
      <w:r w:rsidR="009E0AD5" w:rsidRPr="00072E46">
        <w:rPr>
          <w:rFonts w:ascii="Tahoma" w:hAnsi="Tahoma" w:cs="Tahoma"/>
          <w:b/>
          <w:sz w:val="20"/>
          <w:szCs w:val="20"/>
        </w:rPr>
        <w:t>δεκάδες χιλιάδες επιχειρήσεις.</w:t>
      </w:r>
      <w:r w:rsidR="00E32317">
        <w:rPr>
          <w:rFonts w:ascii="Tahoma" w:hAnsi="Tahoma" w:cs="Tahoma"/>
          <w:b/>
          <w:sz w:val="20"/>
          <w:szCs w:val="20"/>
        </w:rPr>
        <w:t xml:space="preserve"> </w:t>
      </w:r>
    </w:p>
    <w:p w14:paraId="05D586CE" w14:textId="77777777" w:rsidR="000E71AF" w:rsidRPr="00072E46" w:rsidRDefault="009E0AD5" w:rsidP="007B634E">
      <w:pPr>
        <w:suppressAutoHyphens/>
        <w:autoSpaceDN w:val="0"/>
        <w:spacing w:before="100" w:beforeAutospacing="1" w:after="100" w:afterAutospacing="1" w:line="276" w:lineRule="auto"/>
        <w:ind w:left="-567" w:right="-1050"/>
        <w:jc w:val="both"/>
        <w:textAlignment w:val="baseline"/>
        <w:rPr>
          <w:rFonts w:ascii="Tahoma" w:hAnsi="Tahoma" w:cs="Tahoma"/>
          <w:b/>
          <w:sz w:val="20"/>
          <w:szCs w:val="20"/>
          <w:u w:val="single"/>
        </w:rPr>
      </w:pPr>
      <w:r w:rsidRPr="00072E46">
        <w:rPr>
          <w:rFonts w:ascii="Tahoma" w:hAnsi="Tahoma" w:cs="Tahoma"/>
          <w:b/>
          <w:sz w:val="20"/>
          <w:szCs w:val="20"/>
          <w:u w:val="single"/>
        </w:rPr>
        <w:lastRenderedPageBreak/>
        <w:t>Σ</w:t>
      </w:r>
      <w:r w:rsidR="006F450F" w:rsidRPr="00072E46">
        <w:rPr>
          <w:rFonts w:ascii="Tahoma" w:hAnsi="Tahoma" w:cs="Tahoma"/>
          <w:b/>
          <w:sz w:val="20"/>
          <w:szCs w:val="20"/>
          <w:u w:val="single"/>
        </w:rPr>
        <w:t>υμμετοχή σε διεθνείς</w:t>
      </w:r>
      <w:r w:rsidR="0014545F" w:rsidRPr="0014545F">
        <w:rPr>
          <w:u w:val="single"/>
        </w:rPr>
        <w:t xml:space="preserve"> </w:t>
      </w:r>
      <w:r w:rsidR="007221FE">
        <w:rPr>
          <w:rFonts w:ascii="Tahoma" w:hAnsi="Tahoma" w:cs="Tahoma"/>
          <w:b/>
          <w:sz w:val="20"/>
          <w:szCs w:val="20"/>
          <w:u w:val="single"/>
        </w:rPr>
        <w:t>και</w:t>
      </w:r>
      <w:r w:rsidR="0014545F" w:rsidRPr="0014545F">
        <w:rPr>
          <w:rFonts w:ascii="Tahoma" w:hAnsi="Tahoma" w:cs="Tahoma"/>
          <w:b/>
          <w:sz w:val="20"/>
          <w:szCs w:val="20"/>
          <w:u w:val="single"/>
        </w:rPr>
        <w:t xml:space="preserve"> εθνικούς δείκτες, </w:t>
      </w:r>
      <w:proofErr w:type="spellStart"/>
      <w:r w:rsidR="0014545F" w:rsidRPr="0014545F">
        <w:rPr>
          <w:rFonts w:ascii="Tahoma" w:hAnsi="Tahoma" w:cs="Tahoma"/>
          <w:b/>
          <w:sz w:val="20"/>
          <w:szCs w:val="20"/>
          <w:u w:val="single"/>
        </w:rPr>
        <w:t>ratings</w:t>
      </w:r>
      <w:proofErr w:type="spellEnd"/>
      <w:r w:rsidR="0014545F" w:rsidRPr="0014545F">
        <w:rPr>
          <w:rFonts w:ascii="Tahoma" w:hAnsi="Tahoma" w:cs="Tahoma"/>
          <w:b/>
          <w:sz w:val="20"/>
          <w:szCs w:val="20"/>
          <w:u w:val="single"/>
        </w:rPr>
        <w:t xml:space="preserve"> και </w:t>
      </w:r>
      <w:proofErr w:type="spellStart"/>
      <w:r w:rsidR="0014545F" w:rsidRPr="0014545F">
        <w:rPr>
          <w:rFonts w:ascii="Tahoma" w:hAnsi="Tahoma" w:cs="Tahoma"/>
          <w:b/>
          <w:sz w:val="20"/>
          <w:szCs w:val="20"/>
          <w:u w:val="single"/>
        </w:rPr>
        <w:t>rankings</w:t>
      </w:r>
      <w:proofErr w:type="spellEnd"/>
      <w:r w:rsidR="0014545F" w:rsidRPr="0014545F">
        <w:rPr>
          <w:rFonts w:ascii="Tahoma" w:hAnsi="Tahoma" w:cs="Tahoma"/>
          <w:b/>
          <w:sz w:val="20"/>
          <w:szCs w:val="20"/>
          <w:u w:val="single"/>
        </w:rPr>
        <w:t xml:space="preserve"> </w:t>
      </w:r>
      <w:r w:rsidR="006F450F" w:rsidRPr="00072E46">
        <w:rPr>
          <w:rFonts w:ascii="Tahoma" w:hAnsi="Tahoma" w:cs="Tahoma"/>
          <w:b/>
          <w:sz w:val="20"/>
          <w:szCs w:val="20"/>
          <w:u w:val="single"/>
        </w:rPr>
        <w:t>Β</w:t>
      </w:r>
      <w:r w:rsidR="000E71AF" w:rsidRPr="00072E46">
        <w:rPr>
          <w:rFonts w:ascii="Tahoma" w:hAnsi="Tahoma" w:cs="Tahoma"/>
          <w:b/>
          <w:sz w:val="20"/>
          <w:szCs w:val="20"/>
          <w:u w:val="single"/>
        </w:rPr>
        <w:t xml:space="preserve">ιώσιμης </w:t>
      </w:r>
      <w:r w:rsidR="006F450F" w:rsidRPr="00072E46">
        <w:rPr>
          <w:rFonts w:ascii="Tahoma" w:hAnsi="Tahoma" w:cs="Tahoma"/>
          <w:b/>
          <w:sz w:val="20"/>
          <w:szCs w:val="20"/>
          <w:u w:val="single"/>
        </w:rPr>
        <w:t>Α</w:t>
      </w:r>
      <w:r w:rsidR="000E71AF" w:rsidRPr="00072E46">
        <w:rPr>
          <w:rFonts w:ascii="Tahoma" w:hAnsi="Tahoma" w:cs="Tahoma"/>
          <w:b/>
          <w:sz w:val="20"/>
          <w:szCs w:val="20"/>
          <w:u w:val="single"/>
        </w:rPr>
        <w:t xml:space="preserve">νάπτυξης </w:t>
      </w:r>
    </w:p>
    <w:p w14:paraId="1DB39B64" w14:textId="3C604DA6" w:rsidR="0093748B" w:rsidRPr="0093748B" w:rsidRDefault="000E71AF" w:rsidP="0093748B">
      <w:pPr>
        <w:spacing w:before="100" w:beforeAutospacing="1" w:after="100" w:afterAutospacing="1" w:line="276" w:lineRule="auto"/>
        <w:ind w:left="-567" w:right="-1050"/>
        <w:jc w:val="both"/>
        <w:rPr>
          <w:rFonts w:ascii="Tahoma" w:hAnsi="Tahoma" w:cs="Tahoma"/>
          <w:sz w:val="20"/>
          <w:szCs w:val="20"/>
        </w:rPr>
      </w:pPr>
      <w:r w:rsidRPr="00072E46">
        <w:rPr>
          <w:rFonts w:ascii="Tahoma" w:hAnsi="Tahoma" w:cs="Tahoma"/>
          <w:sz w:val="20"/>
          <w:szCs w:val="20"/>
        </w:rPr>
        <w:t xml:space="preserve">Οι </w:t>
      </w:r>
      <w:r w:rsidR="00EC2B8E" w:rsidRPr="00072E46">
        <w:rPr>
          <w:rFonts w:ascii="Tahoma" w:hAnsi="Tahoma" w:cs="Tahoma"/>
          <w:sz w:val="20"/>
          <w:szCs w:val="20"/>
          <w:lang w:val="en-US"/>
        </w:rPr>
        <w:t>ESG</w:t>
      </w:r>
      <w:r w:rsidR="00EC2B8E" w:rsidRPr="00072E46">
        <w:rPr>
          <w:rFonts w:ascii="Tahoma" w:hAnsi="Tahoma" w:cs="Tahoma"/>
          <w:sz w:val="20"/>
          <w:szCs w:val="20"/>
        </w:rPr>
        <w:t xml:space="preserve"> </w:t>
      </w:r>
      <w:r w:rsidRPr="00072E46">
        <w:rPr>
          <w:rFonts w:ascii="Tahoma" w:hAnsi="Tahoma" w:cs="Tahoma"/>
          <w:sz w:val="20"/>
          <w:szCs w:val="20"/>
        </w:rPr>
        <w:t xml:space="preserve">επιδόσεις του Ομίλου ΟΤΕ αναγνωρίζονται από σημαντικούς </w:t>
      </w:r>
      <w:r w:rsidRPr="00072E46">
        <w:rPr>
          <w:rFonts w:ascii="Tahoma" w:hAnsi="Tahoma" w:cs="Tahoma"/>
          <w:b/>
          <w:bCs/>
          <w:sz w:val="20"/>
          <w:szCs w:val="20"/>
        </w:rPr>
        <w:t xml:space="preserve">διεθνείς </w:t>
      </w:r>
      <w:r w:rsidR="0014545F">
        <w:rPr>
          <w:rFonts w:ascii="Tahoma" w:hAnsi="Tahoma" w:cs="Tahoma"/>
          <w:b/>
          <w:bCs/>
          <w:sz w:val="20"/>
          <w:szCs w:val="20"/>
        </w:rPr>
        <w:t>και</w:t>
      </w:r>
      <w:r w:rsidR="00EC2B8E">
        <w:rPr>
          <w:rFonts w:ascii="Tahoma" w:hAnsi="Tahoma" w:cs="Tahoma"/>
          <w:b/>
          <w:bCs/>
          <w:sz w:val="20"/>
          <w:szCs w:val="20"/>
        </w:rPr>
        <w:t xml:space="preserve"> εθνικούς </w:t>
      </w:r>
      <w:r w:rsidRPr="00487142">
        <w:rPr>
          <w:rFonts w:ascii="Tahoma" w:hAnsi="Tahoma" w:cs="Tahoma"/>
          <w:b/>
          <w:bCs/>
          <w:sz w:val="20"/>
          <w:szCs w:val="20"/>
        </w:rPr>
        <w:t>δείκτες</w:t>
      </w:r>
      <w:r w:rsidR="00EC2B8E">
        <w:rPr>
          <w:rFonts w:ascii="Tahoma" w:hAnsi="Tahoma" w:cs="Tahoma"/>
          <w:b/>
          <w:bCs/>
          <w:sz w:val="20"/>
          <w:szCs w:val="20"/>
        </w:rPr>
        <w:t xml:space="preserve">, </w:t>
      </w:r>
      <w:r w:rsidR="00EC2B8E">
        <w:rPr>
          <w:rFonts w:ascii="Tahoma" w:hAnsi="Tahoma" w:cs="Tahoma"/>
          <w:b/>
          <w:bCs/>
          <w:sz w:val="20"/>
          <w:szCs w:val="20"/>
          <w:lang w:val="en-US"/>
        </w:rPr>
        <w:t>ratings</w:t>
      </w:r>
      <w:r w:rsidR="00EC2B8E" w:rsidRPr="00833942">
        <w:rPr>
          <w:rFonts w:ascii="Tahoma" w:hAnsi="Tahoma" w:cs="Tahoma"/>
          <w:b/>
          <w:bCs/>
          <w:sz w:val="20"/>
          <w:szCs w:val="20"/>
        </w:rPr>
        <w:t xml:space="preserve"> </w:t>
      </w:r>
      <w:r w:rsidR="00EC2B8E">
        <w:rPr>
          <w:rFonts w:ascii="Tahoma" w:hAnsi="Tahoma" w:cs="Tahoma"/>
          <w:b/>
          <w:bCs/>
          <w:sz w:val="20"/>
          <w:szCs w:val="20"/>
        </w:rPr>
        <w:t xml:space="preserve">και </w:t>
      </w:r>
      <w:r w:rsidR="00EC2B8E">
        <w:rPr>
          <w:rFonts w:ascii="Tahoma" w:hAnsi="Tahoma" w:cs="Tahoma"/>
          <w:b/>
          <w:bCs/>
          <w:sz w:val="20"/>
          <w:szCs w:val="20"/>
          <w:lang w:val="en-US"/>
        </w:rPr>
        <w:t>rankings</w:t>
      </w:r>
      <w:r w:rsidRPr="00487142">
        <w:rPr>
          <w:rFonts w:ascii="Tahoma" w:hAnsi="Tahoma" w:cs="Tahoma"/>
          <w:b/>
          <w:bCs/>
          <w:sz w:val="20"/>
          <w:szCs w:val="20"/>
        </w:rPr>
        <w:t xml:space="preserve"> βιώσιμης</w:t>
      </w:r>
      <w:r w:rsidRPr="00F15353">
        <w:rPr>
          <w:rFonts w:ascii="Tahoma" w:hAnsi="Tahoma" w:cs="Tahoma"/>
          <w:b/>
          <w:bCs/>
          <w:sz w:val="20"/>
          <w:szCs w:val="20"/>
        </w:rPr>
        <w:t xml:space="preserve"> </w:t>
      </w:r>
      <w:r w:rsidRPr="00487142">
        <w:rPr>
          <w:rFonts w:ascii="Tahoma" w:hAnsi="Tahoma" w:cs="Tahoma"/>
          <w:b/>
          <w:bCs/>
          <w:sz w:val="20"/>
          <w:szCs w:val="20"/>
        </w:rPr>
        <w:t>ανάπτυξης</w:t>
      </w:r>
      <w:r>
        <w:rPr>
          <w:rFonts w:ascii="Tahoma" w:hAnsi="Tahoma" w:cs="Tahoma"/>
          <w:sz w:val="20"/>
          <w:szCs w:val="20"/>
        </w:rPr>
        <w:t xml:space="preserve">, </w:t>
      </w:r>
      <w:r w:rsidR="00D04B8C">
        <w:rPr>
          <w:rFonts w:ascii="Tahoma" w:hAnsi="Tahoma" w:cs="Tahoma"/>
          <w:sz w:val="20"/>
          <w:szCs w:val="20"/>
        </w:rPr>
        <w:t>τους οποίους παρακολουθούν και οι επενδυτές. Σ</w:t>
      </w:r>
      <w:r w:rsidR="0093748B">
        <w:rPr>
          <w:rFonts w:ascii="Tahoma" w:hAnsi="Tahoma" w:cs="Tahoma"/>
          <w:sz w:val="20"/>
          <w:szCs w:val="20"/>
        </w:rPr>
        <w:t xml:space="preserve">ε μερικούς από τους </w:t>
      </w:r>
      <w:r w:rsidR="00D04B8C">
        <w:rPr>
          <w:rFonts w:ascii="Tahoma" w:hAnsi="Tahoma" w:cs="Tahoma"/>
          <w:sz w:val="20"/>
          <w:szCs w:val="20"/>
        </w:rPr>
        <w:t xml:space="preserve">αυτούς, ο Όμιλος ΟΤΕ </w:t>
      </w:r>
      <w:r w:rsidR="0093748B">
        <w:rPr>
          <w:rFonts w:ascii="Tahoma" w:hAnsi="Tahoma" w:cs="Tahoma"/>
          <w:sz w:val="20"/>
          <w:szCs w:val="20"/>
        </w:rPr>
        <w:t>συμμετέχει για πάνω από 10 χρόνια.</w:t>
      </w:r>
      <w:r w:rsidR="0093748B" w:rsidRPr="00FD2195">
        <w:rPr>
          <w:rFonts w:ascii="Tahoma" w:hAnsi="Tahoma" w:cs="Tahoma"/>
          <w:sz w:val="20"/>
          <w:szCs w:val="20"/>
        </w:rPr>
        <w:t xml:space="preserve"> </w:t>
      </w:r>
    </w:p>
    <w:p w14:paraId="21DFC940" w14:textId="77777777" w:rsidR="00FD2195" w:rsidRPr="00A06D76" w:rsidRDefault="00FD2195" w:rsidP="007B634E">
      <w:pPr>
        <w:spacing w:after="0" w:line="276" w:lineRule="auto"/>
        <w:ind w:left="-567"/>
        <w:jc w:val="both"/>
        <w:rPr>
          <w:rFonts w:ascii="Tahoma" w:hAnsi="Tahoma" w:cs="Tahoma"/>
          <w:b/>
          <w:sz w:val="20"/>
          <w:szCs w:val="20"/>
        </w:rPr>
      </w:pPr>
      <w:r w:rsidRPr="00A06D76">
        <w:rPr>
          <w:rFonts w:ascii="Tahoma" w:hAnsi="Tahoma" w:cs="Tahoma"/>
          <w:b/>
          <w:sz w:val="20"/>
          <w:szCs w:val="20"/>
          <w:lang w:val="en-US"/>
        </w:rPr>
        <w:t>FTSE</w:t>
      </w:r>
      <w:r w:rsidRPr="00A06D76">
        <w:rPr>
          <w:rFonts w:ascii="Tahoma" w:hAnsi="Tahoma" w:cs="Tahoma"/>
          <w:b/>
          <w:sz w:val="20"/>
          <w:szCs w:val="20"/>
        </w:rPr>
        <w:t>4</w:t>
      </w:r>
      <w:r w:rsidRPr="00A06D76">
        <w:rPr>
          <w:rFonts w:ascii="Tahoma" w:hAnsi="Tahoma" w:cs="Tahoma"/>
          <w:b/>
          <w:sz w:val="20"/>
          <w:szCs w:val="20"/>
          <w:lang w:val="en-US"/>
        </w:rPr>
        <w:t>Good</w:t>
      </w:r>
    </w:p>
    <w:p w14:paraId="2138502D" w14:textId="451BAC71" w:rsidR="00FD2195" w:rsidRDefault="00FD2195" w:rsidP="007B634E">
      <w:pPr>
        <w:spacing w:after="0" w:line="276" w:lineRule="auto"/>
        <w:ind w:left="-567" w:right="-1050"/>
        <w:jc w:val="both"/>
        <w:rPr>
          <w:rFonts w:ascii="Tahoma" w:hAnsi="Tahoma" w:cs="Tahoma"/>
          <w:sz w:val="20"/>
          <w:szCs w:val="20"/>
        </w:rPr>
      </w:pPr>
      <w:r>
        <w:rPr>
          <w:rFonts w:ascii="Tahoma" w:hAnsi="Tahoma" w:cs="Tahoma"/>
          <w:sz w:val="20"/>
          <w:szCs w:val="20"/>
        </w:rPr>
        <w:t xml:space="preserve">Από το 2008 ο Όμιλος ΟΤΕ πληροί όλες τις απαιτήσεις και συμμετέχει στη σειρά χρηματιστηριακών δεικτών </w:t>
      </w:r>
      <w:r w:rsidRPr="00FD2195">
        <w:rPr>
          <w:rFonts w:ascii="Tahoma" w:hAnsi="Tahoma" w:cs="Tahoma"/>
          <w:sz w:val="20"/>
          <w:szCs w:val="20"/>
        </w:rPr>
        <w:t>FTSE4Good</w:t>
      </w:r>
      <w:r>
        <w:rPr>
          <w:rFonts w:ascii="Tahoma" w:hAnsi="Tahoma" w:cs="Tahoma"/>
          <w:sz w:val="20"/>
          <w:szCs w:val="20"/>
        </w:rPr>
        <w:t xml:space="preserve">, ενώ είναι μία από τις </w:t>
      </w:r>
      <w:r w:rsidR="00104B9A" w:rsidRPr="000051E0">
        <w:rPr>
          <w:rFonts w:ascii="Tahoma" w:hAnsi="Tahoma" w:cs="Tahoma"/>
          <w:sz w:val="20"/>
          <w:szCs w:val="20"/>
        </w:rPr>
        <w:t>8</w:t>
      </w:r>
      <w:r w:rsidR="00104B9A">
        <w:rPr>
          <w:rFonts w:ascii="Tahoma" w:hAnsi="Tahoma" w:cs="Tahoma"/>
          <w:sz w:val="20"/>
          <w:szCs w:val="20"/>
        </w:rPr>
        <w:t xml:space="preserve"> </w:t>
      </w:r>
      <w:r>
        <w:rPr>
          <w:rFonts w:ascii="Tahoma" w:hAnsi="Tahoma" w:cs="Tahoma"/>
          <w:sz w:val="20"/>
          <w:szCs w:val="20"/>
        </w:rPr>
        <w:t xml:space="preserve">ελληνικές εταιρείες που συγκαταλέγονται στον δείκτη </w:t>
      </w:r>
      <w:r w:rsidR="00A06D76">
        <w:rPr>
          <w:rFonts w:ascii="Tahoma" w:hAnsi="Tahoma" w:cs="Tahoma"/>
          <w:sz w:val="20"/>
          <w:szCs w:val="20"/>
          <w:lang w:val="en-US"/>
        </w:rPr>
        <w:t>FTS</w:t>
      </w:r>
      <w:r w:rsidR="00A06D76" w:rsidRPr="00A06D76">
        <w:rPr>
          <w:rFonts w:ascii="Tahoma" w:hAnsi="Tahoma" w:cs="Tahoma"/>
          <w:sz w:val="20"/>
          <w:szCs w:val="20"/>
        </w:rPr>
        <w:t>4</w:t>
      </w:r>
      <w:r w:rsidR="00A06D76">
        <w:rPr>
          <w:rFonts w:ascii="Tahoma" w:hAnsi="Tahoma" w:cs="Tahoma"/>
          <w:sz w:val="20"/>
          <w:szCs w:val="20"/>
          <w:lang w:val="en-US"/>
        </w:rPr>
        <w:t>Good</w:t>
      </w:r>
      <w:r w:rsidR="00A06D76" w:rsidRPr="00A06D76">
        <w:rPr>
          <w:rFonts w:ascii="Tahoma" w:hAnsi="Tahoma" w:cs="Tahoma"/>
          <w:sz w:val="20"/>
          <w:szCs w:val="20"/>
        </w:rPr>
        <w:t xml:space="preserve"> </w:t>
      </w:r>
      <w:r w:rsidR="00A06D76">
        <w:rPr>
          <w:rFonts w:ascii="Tahoma" w:hAnsi="Tahoma" w:cs="Tahoma"/>
          <w:sz w:val="20"/>
          <w:szCs w:val="20"/>
          <w:lang w:val="en-US"/>
        </w:rPr>
        <w:t>Emerging</w:t>
      </w:r>
      <w:r w:rsidR="00A06D76" w:rsidRPr="00A06D76">
        <w:rPr>
          <w:rFonts w:ascii="Tahoma" w:hAnsi="Tahoma" w:cs="Tahoma"/>
          <w:sz w:val="20"/>
          <w:szCs w:val="20"/>
        </w:rPr>
        <w:t xml:space="preserve"> </w:t>
      </w:r>
      <w:r w:rsidR="00A06D76">
        <w:rPr>
          <w:rFonts w:ascii="Tahoma" w:hAnsi="Tahoma" w:cs="Tahoma"/>
          <w:sz w:val="20"/>
          <w:szCs w:val="20"/>
          <w:lang w:val="en-US"/>
        </w:rPr>
        <w:t>Index</w:t>
      </w:r>
      <w:r w:rsidR="00A06D76" w:rsidRPr="00A06D76">
        <w:rPr>
          <w:rFonts w:ascii="Tahoma" w:hAnsi="Tahoma" w:cs="Tahoma"/>
          <w:sz w:val="20"/>
          <w:szCs w:val="20"/>
        </w:rPr>
        <w:t xml:space="preserve">, </w:t>
      </w:r>
      <w:r w:rsidR="00104B9A" w:rsidRPr="00104B9A">
        <w:rPr>
          <w:rFonts w:ascii="Tahoma" w:hAnsi="Tahoma" w:cs="Tahoma"/>
          <w:sz w:val="20"/>
          <w:szCs w:val="20"/>
        </w:rPr>
        <w:t>βάσει της αξιολόγησής του τον Αύγουστο του 2022.</w:t>
      </w:r>
      <w:r w:rsidR="00104B9A" w:rsidRPr="000051E0">
        <w:rPr>
          <w:rFonts w:ascii="Tahoma" w:hAnsi="Tahoma" w:cs="Tahoma"/>
          <w:sz w:val="20"/>
          <w:szCs w:val="20"/>
        </w:rPr>
        <w:t xml:space="preserve"> </w:t>
      </w:r>
    </w:p>
    <w:p w14:paraId="0868A378" w14:textId="77777777" w:rsidR="007B634E" w:rsidRPr="00CE24AF" w:rsidRDefault="007B634E" w:rsidP="007B634E">
      <w:pPr>
        <w:spacing w:after="0" w:line="276" w:lineRule="auto"/>
        <w:ind w:left="-567" w:right="-1050"/>
        <w:jc w:val="both"/>
        <w:rPr>
          <w:rFonts w:ascii="Tahoma" w:hAnsi="Tahoma" w:cs="Tahoma"/>
          <w:b/>
          <w:sz w:val="20"/>
          <w:szCs w:val="20"/>
        </w:rPr>
      </w:pPr>
    </w:p>
    <w:p w14:paraId="3153F342" w14:textId="77777777" w:rsidR="00A06D76" w:rsidRPr="00014C12" w:rsidRDefault="00A06D76" w:rsidP="007B634E">
      <w:pPr>
        <w:spacing w:after="0" w:line="276" w:lineRule="auto"/>
        <w:ind w:left="-567" w:right="-1050"/>
        <w:jc w:val="both"/>
        <w:rPr>
          <w:rFonts w:ascii="Tahoma" w:hAnsi="Tahoma" w:cs="Tahoma"/>
          <w:b/>
          <w:sz w:val="20"/>
          <w:szCs w:val="20"/>
          <w:lang w:val="en-US"/>
        </w:rPr>
      </w:pPr>
      <w:r w:rsidRPr="00A06D76">
        <w:rPr>
          <w:rFonts w:ascii="Tahoma" w:hAnsi="Tahoma" w:cs="Tahoma"/>
          <w:b/>
          <w:sz w:val="20"/>
          <w:szCs w:val="20"/>
          <w:lang w:val="en-US"/>
        </w:rPr>
        <w:t xml:space="preserve">VIGEO Eris Best Emerging Markets Performers </w:t>
      </w:r>
    </w:p>
    <w:p w14:paraId="7CA7FB72" w14:textId="1F7EB620" w:rsidR="00DE2013" w:rsidRDefault="00842633" w:rsidP="007B634E">
      <w:pPr>
        <w:spacing w:after="0" w:line="276" w:lineRule="auto"/>
        <w:ind w:left="-567" w:right="-1050"/>
        <w:jc w:val="both"/>
        <w:rPr>
          <w:rFonts w:ascii="Tahoma" w:hAnsi="Tahoma" w:cs="Tahoma"/>
          <w:sz w:val="20"/>
          <w:szCs w:val="20"/>
        </w:rPr>
      </w:pPr>
      <w:r>
        <w:rPr>
          <w:rFonts w:ascii="Tahoma" w:hAnsi="Tahoma" w:cs="Tahoma"/>
          <w:sz w:val="20"/>
          <w:szCs w:val="20"/>
        </w:rPr>
        <w:t>Τον</w:t>
      </w:r>
      <w:r w:rsidR="00A06D76" w:rsidRPr="00A06D76">
        <w:rPr>
          <w:rFonts w:ascii="Tahoma" w:hAnsi="Tahoma" w:cs="Tahoma"/>
          <w:sz w:val="20"/>
          <w:szCs w:val="20"/>
        </w:rPr>
        <w:t xml:space="preserve"> Ιούλιο του 2021, για τρίτη συνεχόμενη</w:t>
      </w:r>
      <w:r w:rsidR="00651909">
        <w:rPr>
          <w:rFonts w:ascii="Tahoma" w:hAnsi="Tahoma" w:cs="Tahoma"/>
          <w:sz w:val="20"/>
          <w:szCs w:val="20"/>
        </w:rPr>
        <w:t xml:space="preserve"> χρονιά, ο ΟΤΕ </w:t>
      </w:r>
      <w:r>
        <w:rPr>
          <w:rFonts w:ascii="Tahoma" w:hAnsi="Tahoma" w:cs="Tahoma"/>
          <w:sz w:val="20"/>
          <w:szCs w:val="20"/>
        </w:rPr>
        <w:t xml:space="preserve">κατατάχθηκε </w:t>
      </w:r>
      <w:r w:rsidR="00651909">
        <w:rPr>
          <w:rFonts w:ascii="Tahoma" w:hAnsi="Tahoma" w:cs="Tahoma"/>
          <w:sz w:val="20"/>
          <w:szCs w:val="20"/>
        </w:rPr>
        <w:t>μ</w:t>
      </w:r>
      <w:r w:rsidR="00A06D76" w:rsidRPr="00A06D76">
        <w:rPr>
          <w:rFonts w:ascii="Tahoma" w:hAnsi="Tahoma" w:cs="Tahoma"/>
          <w:sz w:val="20"/>
          <w:szCs w:val="20"/>
        </w:rPr>
        <w:t>εταξύ των εταιρειών µε κορυφαίες επιδόσεις σε θέματα Βιώσιμης Ανάπτυξης, σύμφωνα µε τον δείκτη «</w:t>
      </w:r>
      <w:proofErr w:type="spellStart"/>
      <w:r w:rsidR="00A06D76" w:rsidRPr="00A06D76">
        <w:rPr>
          <w:rFonts w:ascii="Tahoma" w:hAnsi="Tahoma" w:cs="Tahoma"/>
          <w:sz w:val="20"/>
          <w:szCs w:val="20"/>
          <w:lang w:val="en-US"/>
        </w:rPr>
        <w:t>Vigeo</w:t>
      </w:r>
      <w:proofErr w:type="spellEnd"/>
      <w:r w:rsidR="00A06D76" w:rsidRPr="00A06D76">
        <w:rPr>
          <w:rFonts w:ascii="Tahoma" w:hAnsi="Tahoma" w:cs="Tahoma"/>
          <w:sz w:val="20"/>
          <w:szCs w:val="20"/>
        </w:rPr>
        <w:t xml:space="preserve"> </w:t>
      </w:r>
      <w:proofErr w:type="spellStart"/>
      <w:r w:rsidR="00A06D76" w:rsidRPr="00A06D76">
        <w:rPr>
          <w:rFonts w:ascii="Tahoma" w:hAnsi="Tahoma" w:cs="Tahoma"/>
          <w:sz w:val="20"/>
          <w:szCs w:val="20"/>
          <w:lang w:val="en-US"/>
        </w:rPr>
        <w:t>Eiris</w:t>
      </w:r>
      <w:proofErr w:type="spellEnd"/>
      <w:r w:rsidR="00A06D76" w:rsidRPr="00A06D76">
        <w:rPr>
          <w:rFonts w:ascii="Tahoma" w:hAnsi="Tahoma" w:cs="Tahoma"/>
          <w:sz w:val="20"/>
          <w:szCs w:val="20"/>
        </w:rPr>
        <w:t xml:space="preserve"> </w:t>
      </w:r>
      <w:r w:rsidR="00A06D76" w:rsidRPr="00A06D76">
        <w:rPr>
          <w:rFonts w:ascii="Tahoma" w:hAnsi="Tahoma" w:cs="Tahoma"/>
          <w:sz w:val="20"/>
          <w:szCs w:val="20"/>
          <w:lang w:val="en-US"/>
        </w:rPr>
        <w:t>Best</w:t>
      </w:r>
      <w:r w:rsidR="00A06D76" w:rsidRPr="00A06D76">
        <w:rPr>
          <w:rFonts w:ascii="Tahoma" w:hAnsi="Tahoma" w:cs="Tahoma"/>
          <w:sz w:val="20"/>
          <w:szCs w:val="20"/>
        </w:rPr>
        <w:t xml:space="preserve"> </w:t>
      </w:r>
      <w:r w:rsidR="00A06D76" w:rsidRPr="00A06D76">
        <w:rPr>
          <w:rFonts w:ascii="Tahoma" w:hAnsi="Tahoma" w:cs="Tahoma"/>
          <w:sz w:val="20"/>
          <w:szCs w:val="20"/>
          <w:lang w:val="en-US"/>
        </w:rPr>
        <w:t>Emerging</w:t>
      </w:r>
      <w:r w:rsidR="00A06D76" w:rsidRPr="00A06D76">
        <w:rPr>
          <w:rFonts w:ascii="Tahoma" w:hAnsi="Tahoma" w:cs="Tahoma"/>
          <w:sz w:val="20"/>
          <w:szCs w:val="20"/>
        </w:rPr>
        <w:t xml:space="preserve"> </w:t>
      </w:r>
      <w:r w:rsidR="00A06D76" w:rsidRPr="00A06D76">
        <w:rPr>
          <w:rFonts w:ascii="Tahoma" w:hAnsi="Tahoma" w:cs="Tahoma"/>
          <w:sz w:val="20"/>
          <w:szCs w:val="20"/>
          <w:lang w:val="en-US"/>
        </w:rPr>
        <w:t>Markets</w:t>
      </w:r>
      <w:r w:rsidR="00A06D76" w:rsidRPr="00A06D76">
        <w:rPr>
          <w:rFonts w:ascii="Tahoma" w:hAnsi="Tahoma" w:cs="Tahoma"/>
          <w:sz w:val="20"/>
          <w:szCs w:val="20"/>
        </w:rPr>
        <w:t xml:space="preserve"> </w:t>
      </w:r>
      <w:r w:rsidR="00A06D76" w:rsidRPr="00A06D76">
        <w:rPr>
          <w:rFonts w:ascii="Tahoma" w:hAnsi="Tahoma" w:cs="Tahoma"/>
          <w:sz w:val="20"/>
          <w:szCs w:val="20"/>
          <w:lang w:val="en-US"/>
        </w:rPr>
        <w:t>Performers</w:t>
      </w:r>
      <w:r w:rsidR="00615712">
        <w:rPr>
          <w:rFonts w:ascii="Tahoma" w:hAnsi="Tahoma" w:cs="Tahoma"/>
          <w:sz w:val="20"/>
          <w:szCs w:val="20"/>
        </w:rPr>
        <w:t>»</w:t>
      </w:r>
      <w:r w:rsidR="00A06D76" w:rsidRPr="00A06D76">
        <w:rPr>
          <w:rFonts w:ascii="Tahoma" w:hAnsi="Tahoma" w:cs="Tahoma"/>
          <w:sz w:val="20"/>
          <w:szCs w:val="20"/>
        </w:rPr>
        <w:t xml:space="preserve"> της  «</w:t>
      </w:r>
      <w:r w:rsidR="00A06D76" w:rsidRPr="00A06D76">
        <w:rPr>
          <w:rFonts w:ascii="Tahoma" w:hAnsi="Tahoma" w:cs="Tahoma"/>
          <w:sz w:val="20"/>
          <w:szCs w:val="20"/>
          <w:lang w:val="en-US"/>
        </w:rPr>
        <w:t>Moody</w:t>
      </w:r>
      <w:r w:rsidR="00A06D76" w:rsidRPr="00A06D76">
        <w:rPr>
          <w:rFonts w:ascii="Tahoma" w:hAnsi="Tahoma" w:cs="Tahoma"/>
          <w:sz w:val="20"/>
          <w:szCs w:val="20"/>
        </w:rPr>
        <w:t>’</w:t>
      </w:r>
      <w:r w:rsidR="00A06D76" w:rsidRPr="00A06D76">
        <w:rPr>
          <w:rFonts w:ascii="Tahoma" w:hAnsi="Tahoma" w:cs="Tahoma"/>
          <w:sz w:val="20"/>
          <w:szCs w:val="20"/>
          <w:lang w:val="en-US"/>
        </w:rPr>
        <w:t>s</w:t>
      </w:r>
      <w:r w:rsidR="00A06D76" w:rsidRPr="00A06D76">
        <w:rPr>
          <w:rFonts w:ascii="Tahoma" w:hAnsi="Tahoma" w:cs="Tahoma"/>
          <w:sz w:val="20"/>
          <w:szCs w:val="20"/>
        </w:rPr>
        <w:t xml:space="preserve"> </w:t>
      </w:r>
      <w:r w:rsidR="00A06D76" w:rsidRPr="00A06D76">
        <w:rPr>
          <w:rFonts w:ascii="Tahoma" w:hAnsi="Tahoma" w:cs="Tahoma"/>
          <w:sz w:val="20"/>
          <w:szCs w:val="20"/>
          <w:lang w:val="en-US"/>
        </w:rPr>
        <w:t>ESG</w:t>
      </w:r>
      <w:r w:rsidR="00A06D76" w:rsidRPr="00A06D76">
        <w:rPr>
          <w:rFonts w:ascii="Tahoma" w:hAnsi="Tahoma" w:cs="Tahoma"/>
          <w:sz w:val="20"/>
          <w:szCs w:val="20"/>
        </w:rPr>
        <w:t xml:space="preserve"> </w:t>
      </w:r>
      <w:r w:rsidR="00A06D76" w:rsidRPr="00A06D76">
        <w:rPr>
          <w:rFonts w:ascii="Tahoma" w:hAnsi="Tahoma" w:cs="Tahoma"/>
          <w:sz w:val="20"/>
          <w:szCs w:val="20"/>
          <w:lang w:val="en-US"/>
        </w:rPr>
        <w:t>Solutions</w:t>
      </w:r>
      <w:r w:rsidR="00A06D76" w:rsidRPr="00A06D76">
        <w:rPr>
          <w:rFonts w:ascii="Tahoma" w:hAnsi="Tahoma" w:cs="Tahoma"/>
          <w:sz w:val="20"/>
          <w:szCs w:val="20"/>
        </w:rPr>
        <w:t>». Συνολικά αξιολογήθηκαν 843 εταιρείες από 36 κλάδους σε 31 χώρες, εκ των οποίων οι 100 µε την υψηλότερη βαθμολογία συμπεριλήφθηκαν στον</w:t>
      </w:r>
      <w:r w:rsidR="00014C12">
        <w:rPr>
          <w:rFonts w:ascii="Tahoma" w:hAnsi="Tahoma" w:cs="Tahoma"/>
          <w:sz w:val="20"/>
          <w:szCs w:val="20"/>
        </w:rPr>
        <w:t xml:space="preserve"> </w:t>
      </w:r>
      <w:r>
        <w:rPr>
          <w:rFonts w:ascii="Tahoma" w:hAnsi="Tahoma" w:cs="Tahoma"/>
          <w:sz w:val="20"/>
          <w:szCs w:val="20"/>
        </w:rPr>
        <w:t>δείκτη</w:t>
      </w:r>
      <w:r w:rsidR="00A06D76" w:rsidRPr="00A06D76">
        <w:rPr>
          <w:rFonts w:ascii="Tahoma" w:hAnsi="Tahoma" w:cs="Tahoma"/>
          <w:sz w:val="20"/>
          <w:szCs w:val="20"/>
        </w:rPr>
        <w:t xml:space="preserve">. </w:t>
      </w:r>
    </w:p>
    <w:p w14:paraId="5DED4DF8" w14:textId="77777777" w:rsidR="00104B9A" w:rsidRDefault="00104B9A" w:rsidP="007B634E">
      <w:pPr>
        <w:spacing w:after="0" w:line="276" w:lineRule="auto"/>
        <w:ind w:left="-567" w:right="-1050"/>
        <w:jc w:val="both"/>
        <w:rPr>
          <w:rFonts w:ascii="Tahoma" w:hAnsi="Tahoma" w:cs="Tahoma"/>
          <w:sz w:val="20"/>
          <w:szCs w:val="20"/>
        </w:rPr>
      </w:pPr>
    </w:p>
    <w:p w14:paraId="536647C3" w14:textId="7B5AA252" w:rsidR="00A06D76" w:rsidRPr="00833942" w:rsidRDefault="00104B9A" w:rsidP="007B634E">
      <w:pPr>
        <w:spacing w:after="0" w:line="276" w:lineRule="auto"/>
        <w:ind w:left="-567" w:right="-1050"/>
        <w:jc w:val="both"/>
        <w:rPr>
          <w:rFonts w:ascii="Tahoma" w:hAnsi="Tahoma" w:cs="Tahoma"/>
          <w:b/>
          <w:sz w:val="20"/>
          <w:szCs w:val="20"/>
        </w:rPr>
      </w:pPr>
      <w:r>
        <w:rPr>
          <w:rFonts w:ascii="Tahoma" w:hAnsi="Tahoma" w:cs="Tahoma"/>
          <w:b/>
          <w:sz w:val="20"/>
          <w:szCs w:val="20"/>
          <w:lang w:val="en-US"/>
        </w:rPr>
        <w:t>ISS</w:t>
      </w:r>
      <w:r w:rsidRPr="000051E0">
        <w:rPr>
          <w:rFonts w:ascii="Tahoma" w:hAnsi="Tahoma" w:cs="Tahoma"/>
          <w:b/>
          <w:sz w:val="20"/>
          <w:szCs w:val="20"/>
        </w:rPr>
        <w:t>-</w:t>
      </w:r>
      <w:r>
        <w:rPr>
          <w:rFonts w:ascii="Tahoma" w:hAnsi="Tahoma" w:cs="Tahoma"/>
          <w:b/>
          <w:sz w:val="20"/>
          <w:szCs w:val="20"/>
          <w:lang w:val="en-US"/>
        </w:rPr>
        <w:t>ESG</w:t>
      </w:r>
    </w:p>
    <w:p w14:paraId="15DBEDB7" w14:textId="0D971537" w:rsidR="00A06D76" w:rsidRDefault="00104B9A" w:rsidP="007B634E">
      <w:pPr>
        <w:spacing w:after="0" w:line="276" w:lineRule="auto"/>
        <w:ind w:left="-567" w:right="-1050"/>
        <w:jc w:val="both"/>
        <w:rPr>
          <w:rFonts w:ascii="Tahoma" w:hAnsi="Tahoma" w:cs="Tahoma"/>
          <w:sz w:val="20"/>
          <w:szCs w:val="20"/>
        </w:rPr>
      </w:pPr>
      <w:r w:rsidRPr="000051E0">
        <w:rPr>
          <w:rFonts w:ascii="Tahoma" w:hAnsi="Tahoma" w:cs="Tahoma"/>
          <w:sz w:val="20"/>
          <w:szCs w:val="20"/>
        </w:rPr>
        <w:t>Ο ΟΤΕ, από το 2018, διαθέτει τον τίτλο «</w:t>
      </w:r>
      <w:r w:rsidRPr="00104B9A">
        <w:rPr>
          <w:rFonts w:ascii="Tahoma" w:hAnsi="Tahoma" w:cs="Tahoma"/>
          <w:sz w:val="20"/>
          <w:szCs w:val="20"/>
          <w:lang w:val="en-US"/>
        </w:rPr>
        <w:t>Prime</w:t>
      </w:r>
      <w:r w:rsidRPr="000051E0">
        <w:rPr>
          <w:rFonts w:ascii="Tahoma" w:hAnsi="Tahoma" w:cs="Tahoma"/>
          <w:sz w:val="20"/>
          <w:szCs w:val="20"/>
        </w:rPr>
        <w:t xml:space="preserve">», στο πλαίσιο του </w:t>
      </w:r>
      <w:r w:rsidRPr="00104B9A">
        <w:rPr>
          <w:rFonts w:ascii="Tahoma" w:hAnsi="Tahoma" w:cs="Tahoma"/>
          <w:sz w:val="20"/>
          <w:szCs w:val="20"/>
          <w:lang w:val="en-US"/>
        </w:rPr>
        <w:t>Corporate</w:t>
      </w:r>
      <w:r w:rsidRPr="000051E0">
        <w:rPr>
          <w:rFonts w:ascii="Tahoma" w:hAnsi="Tahoma" w:cs="Tahoma"/>
          <w:sz w:val="20"/>
          <w:szCs w:val="20"/>
        </w:rPr>
        <w:t xml:space="preserve"> </w:t>
      </w:r>
      <w:r w:rsidRPr="00104B9A">
        <w:rPr>
          <w:rFonts w:ascii="Tahoma" w:hAnsi="Tahoma" w:cs="Tahoma"/>
          <w:sz w:val="20"/>
          <w:szCs w:val="20"/>
          <w:lang w:val="en-US"/>
        </w:rPr>
        <w:t>ESG</w:t>
      </w:r>
      <w:r w:rsidRPr="000051E0">
        <w:rPr>
          <w:rFonts w:ascii="Tahoma" w:hAnsi="Tahoma" w:cs="Tahoma"/>
          <w:sz w:val="20"/>
          <w:szCs w:val="20"/>
        </w:rPr>
        <w:t xml:space="preserve"> </w:t>
      </w:r>
      <w:r w:rsidRPr="00104B9A">
        <w:rPr>
          <w:rFonts w:ascii="Tahoma" w:hAnsi="Tahoma" w:cs="Tahoma"/>
          <w:sz w:val="20"/>
          <w:szCs w:val="20"/>
          <w:lang w:val="en-US"/>
        </w:rPr>
        <w:t>Performance</w:t>
      </w:r>
      <w:r w:rsidRPr="000051E0">
        <w:rPr>
          <w:rFonts w:ascii="Tahoma" w:hAnsi="Tahoma" w:cs="Tahoma"/>
          <w:sz w:val="20"/>
          <w:szCs w:val="20"/>
        </w:rPr>
        <w:t xml:space="preserve">. Ο συγκεκριμένος τίτλος αποδίδεται από την </w:t>
      </w:r>
      <w:r w:rsidRPr="00104B9A">
        <w:rPr>
          <w:rFonts w:ascii="Tahoma" w:hAnsi="Tahoma" w:cs="Tahoma"/>
          <w:sz w:val="20"/>
          <w:szCs w:val="20"/>
          <w:lang w:val="en-US"/>
        </w:rPr>
        <w:t>ISS</w:t>
      </w:r>
      <w:r w:rsidRPr="000051E0">
        <w:rPr>
          <w:rFonts w:ascii="Tahoma" w:hAnsi="Tahoma" w:cs="Tahoma"/>
          <w:sz w:val="20"/>
          <w:szCs w:val="20"/>
        </w:rPr>
        <w:t>-</w:t>
      </w:r>
      <w:r w:rsidRPr="00104B9A">
        <w:rPr>
          <w:rFonts w:ascii="Tahoma" w:hAnsi="Tahoma" w:cs="Tahoma"/>
          <w:sz w:val="20"/>
          <w:szCs w:val="20"/>
          <w:lang w:val="en-US"/>
        </w:rPr>
        <w:t>ESG</w:t>
      </w:r>
      <w:r w:rsidRPr="000051E0">
        <w:rPr>
          <w:rFonts w:ascii="Tahoma" w:hAnsi="Tahoma" w:cs="Tahoma"/>
          <w:sz w:val="20"/>
          <w:szCs w:val="20"/>
        </w:rPr>
        <w:t xml:space="preserve"> στις εταιρείες-ηγέτες κάθε κλάδου, αναγνωρίζοντας ότι τα </w:t>
      </w:r>
      <w:r w:rsidR="00C60CAA" w:rsidRPr="00C60CAA">
        <w:rPr>
          <w:rFonts w:ascii="Tahoma" w:hAnsi="Tahoma" w:cs="Tahoma"/>
          <w:sz w:val="20"/>
          <w:szCs w:val="20"/>
        </w:rPr>
        <w:t>διαπραγματεύσιμα</w:t>
      </w:r>
      <w:r w:rsidRPr="000051E0">
        <w:rPr>
          <w:rFonts w:ascii="Tahoma" w:hAnsi="Tahoma" w:cs="Tahoma"/>
          <w:sz w:val="20"/>
          <w:szCs w:val="20"/>
        </w:rPr>
        <w:t xml:space="preserve"> </w:t>
      </w:r>
      <w:r w:rsidR="00615712" w:rsidRPr="000051E0">
        <w:rPr>
          <w:rFonts w:ascii="Tahoma" w:hAnsi="Tahoma" w:cs="Tahoma"/>
          <w:sz w:val="20"/>
          <w:szCs w:val="20"/>
        </w:rPr>
        <w:t>ομόλογα</w:t>
      </w:r>
      <w:r w:rsidRPr="000051E0">
        <w:rPr>
          <w:rFonts w:ascii="Tahoma" w:hAnsi="Tahoma" w:cs="Tahoma"/>
          <w:sz w:val="20"/>
          <w:szCs w:val="20"/>
        </w:rPr>
        <w:t xml:space="preserve"> και οι </w:t>
      </w:r>
      <w:r w:rsidR="00615712" w:rsidRPr="000051E0">
        <w:rPr>
          <w:rFonts w:ascii="Tahoma" w:hAnsi="Tahoma" w:cs="Tahoma"/>
          <w:sz w:val="20"/>
          <w:szCs w:val="20"/>
        </w:rPr>
        <w:t>μετοχές</w:t>
      </w:r>
      <w:r w:rsidRPr="000051E0">
        <w:rPr>
          <w:rFonts w:ascii="Tahoma" w:hAnsi="Tahoma" w:cs="Tahoma"/>
          <w:sz w:val="20"/>
          <w:szCs w:val="20"/>
        </w:rPr>
        <w:t xml:space="preserve"> τους πληρούν τις προϋποθέσεις για υπεύθυνες επενδύσεις. </w:t>
      </w:r>
    </w:p>
    <w:p w14:paraId="313B5235" w14:textId="77777777" w:rsidR="00CE24AF" w:rsidRPr="00AA2AFB" w:rsidRDefault="00CE24AF" w:rsidP="00CE24AF">
      <w:pPr>
        <w:spacing w:after="0" w:line="276" w:lineRule="auto"/>
        <w:ind w:left="-567" w:right="-1050"/>
        <w:jc w:val="both"/>
        <w:rPr>
          <w:rFonts w:ascii="Tahoma" w:hAnsi="Tahoma" w:cs="Tahoma"/>
          <w:b/>
          <w:sz w:val="20"/>
          <w:szCs w:val="20"/>
        </w:rPr>
      </w:pPr>
    </w:p>
    <w:p w14:paraId="4BCD9518" w14:textId="77777777" w:rsidR="00A06D76" w:rsidRPr="00833942" w:rsidRDefault="00A06D76" w:rsidP="00CE24AF">
      <w:pPr>
        <w:spacing w:after="0" w:line="276" w:lineRule="auto"/>
        <w:ind w:left="-567" w:right="-1050"/>
        <w:jc w:val="both"/>
        <w:rPr>
          <w:rFonts w:ascii="Tahoma" w:hAnsi="Tahoma" w:cs="Tahoma"/>
          <w:b/>
          <w:sz w:val="20"/>
          <w:szCs w:val="20"/>
        </w:rPr>
      </w:pPr>
      <w:r w:rsidRPr="00A06D76">
        <w:rPr>
          <w:rFonts w:ascii="Tahoma" w:hAnsi="Tahoma" w:cs="Tahoma"/>
          <w:b/>
          <w:sz w:val="20"/>
          <w:szCs w:val="20"/>
          <w:lang w:val="en-US"/>
        </w:rPr>
        <w:t>MSCI</w:t>
      </w:r>
    </w:p>
    <w:p w14:paraId="563954B7" w14:textId="6F79BBB3" w:rsidR="00CE24AF" w:rsidRPr="00AA2AFB" w:rsidRDefault="00104B9A" w:rsidP="00CE24AF">
      <w:pPr>
        <w:spacing w:after="0" w:line="276" w:lineRule="auto"/>
        <w:ind w:left="-567" w:right="-1050"/>
        <w:jc w:val="both"/>
        <w:rPr>
          <w:rFonts w:ascii="Tahoma" w:hAnsi="Tahoma" w:cs="Tahoma"/>
          <w:b/>
          <w:sz w:val="20"/>
          <w:szCs w:val="20"/>
        </w:rPr>
      </w:pPr>
      <w:r w:rsidRPr="00104B9A">
        <w:rPr>
          <w:rFonts w:ascii="Tahoma" w:hAnsi="Tahoma" w:cs="Tahoma"/>
          <w:sz w:val="20"/>
          <w:szCs w:val="20"/>
        </w:rPr>
        <w:t>Ο OTE</w:t>
      </w:r>
      <w:r w:rsidR="00451046">
        <w:rPr>
          <w:rFonts w:ascii="Tahoma" w:hAnsi="Tahoma" w:cs="Tahoma"/>
          <w:sz w:val="20"/>
          <w:szCs w:val="20"/>
        </w:rPr>
        <w:t xml:space="preserve"> αξιολογείται με </w:t>
      </w:r>
      <w:r w:rsidRPr="00104B9A">
        <w:rPr>
          <w:rFonts w:ascii="Tahoma" w:hAnsi="Tahoma" w:cs="Tahoma"/>
          <w:sz w:val="20"/>
          <w:szCs w:val="20"/>
        </w:rPr>
        <w:t xml:space="preserve">«ΒΒΒ» </w:t>
      </w:r>
      <w:r w:rsidR="00C63640" w:rsidRPr="00104B9A">
        <w:rPr>
          <w:rFonts w:ascii="Tahoma" w:hAnsi="Tahoma" w:cs="Tahoma"/>
          <w:sz w:val="20"/>
          <w:szCs w:val="20"/>
        </w:rPr>
        <w:t>από το 2019</w:t>
      </w:r>
      <w:r w:rsidR="00451046">
        <w:rPr>
          <w:rFonts w:ascii="Tahoma" w:hAnsi="Tahoma" w:cs="Tahoma"/>
          <w:sz w:val="20"/>
          <w:szCs w:val="20"/>
        </w:rPr>
        <w:t xml:space="preserve">, με βάση τις επιδόσεις του σε </w:t>
      </w:r>
      <w:r w:rsidR="00EB2BD2">
        <w:rPr>
          <w:rFonts w:ascii="Tahoma" w:hAnsi="Tahoma" w:cs="Tahoma"/>
          <w:sz w:val="20"/>
          <w:szCs w:val="20"/>
        </w:rPr>
        <w:t>θέματα</w:t>
      </w:r>
      <w:r w:rsidR="00451046">
        <w:rPr>
          <w:rFonts w:ascii="Tahoma" w:hAnsi="Tahoma" w:cs="Tahoma"/>
          <w:sz w:val="20"/>
          <w:szCs w:val="20"/>
        </w:rPr>
        <w:t xml:space="preserve"> ESG,</w:t>
      </w:r>
      <w:r w:rsidR="00451046" w:rsidRPr="00451046">
        <w:rPr>
          <w:rFonts w:ascii="Tahoma" w:hAnsi="Tahoma" w:cs="Tahoma"/>
          <w:sz w:val="20"/>
          <w:szCs w:val="20"/>
        </w:rPr>
        <w:t xml:space="preserve"> </w:t>
      </w:r>
      <w:r w:rsidR="00451046">
        <w:rPr>
          <w:rFonts w:ascii="Tahoma" w:hAnsi="Tahoma" w:cs="Tahoma"/>
          <w:sz w:val="20"/>
          <w:szCs w:val="20"/>
        </w:rPr>
        <w:t xml:space="preserve">από το </w:t>
      </w:r>
      <w:r w:rsidR="00451046" w:rsidRPr="00104B9A">
        <w:rPr>
          <w:rFonts w:ascii="Tahoma" w:hAnsi="Tahoma" w:cs="Tahoma"/>
          <w:sz w:val="20"/>
          <w:szCs w:val="20"/>
        </w:rPr>
        <w:t>MSCI ESG Research</w:t>
      </w:r>
      <w:r w:rsidR="00451046">
        <w:rPr>
          <w:rFonts w:ascii="Tahoma" w:hAnsi="Tahoma" w:cs="Tahoma"/>
          <w:sz w:val="20"/>
          <w:szCs w:val="20"/>
        </w:rPr>
        <w:t xml:space="preserve">. </w:t>
      </w:r>
    </w:p>
    <w:p w14:paraId="11FF59FE" w14:textId="77777777" w:rsidR="007D5EA6" w:rsidRPr="00451046" w:rsidRDefault="007D5EA6" w:rsidP="00CE24AF">
      <w:pPr>
        <w:spacing w:after="0" w:line="276" w:lineRule="auto"/>
        <w:ind w:left="-567" w:right="-1050"/>
        <w:jc w:val="both"/>
        <w:rPr>
          <w:rFonts w:ascii="Tahoma" w:hAnsi="Tahoma" w:cs="Tahoma"/>
          <w:b/>
          <w:sz w:val="20"/>
          <w:szCs w:val="20"/>
        </w:rPr>
      </w:pPr>
    </w:p>
    <w:p w14:paraId="7073E511" w14:textId="4260ADFB" w:rsidR="00A06D76" w:rsidRPr="00A06D76" w:rsidRDefault="00A06D76" w:rsidP="00CE24AF">
      <w:pPr>
        <w:spacing w:after="0" w:line="276" w:lineRule="auto"/>
        <w:ind w:left="-567" w:right="-1050"/>
        <w:jc w:val="both"/>
        <w:rPr>
          <w:rFonts w:ascii="Tahoma" w:hAnsi="Tahoma" w:cs="Tahoma"/>
          <w:b/>
          <w:sz w:val="20"/>
          <w:szCs w:val="20"/>
        </w:rPr>
      </w:pPr>
      <w:r w:rsidRPr="00A06D76">
        <w:rPr>
          <w:rFonts w:ascii="Tahoma" w:hAnsi="Tahoma" w:cs="Tahoma"/>
          <w:b/>
          <w:sz w:val="20"/>
          <w:szCs w:val="20"/>
          <w:lang w:val="en-US"/>
        </w:rPr>
        <w:t>CDP</w:t>
      </w:r>
    </w:p>
    <w:p w14:paraId="2927AF4B" w14:textId="6BD6F55B" w:rsidR="00A06D76" w:rsidRDefault="00A06D76" w:rsidP="00CE24AF">
      <w:pPr>
        <w:spacing w:after="0" w:line="276" w:lineRule="auto"/>
        <w:ind w:left="-567" w:right="-1050"/>
        <w:jc w:val="both"/>
        <w:rPr>
          <w:rFonts w:ascii="Tahoma" w:hAnsi="Tahoma" w:cs="Tahoma"/>
          <w:sz w:val="20"/>
          <w:szCs w:val="20"/>
        </w:rPr>
      </w:pPr>
      <w:r w:rsidRPr="00A06D76">
        <w:rPr>
          <w:rFonts w:ascii="Tahoma" w:hAnsi="Tahoma" w:cs="Tahoma"/>
          <w:sz w:val="20"/>
          <w:szCs w:val="20"/>
        </w:rPr>
        <w:t xml:space="preserve">Από το 2010, ο ΟΤΕ </w:t>
      </w:r>
      <w:r w:rsidR="0020671E">
        <w:rPr>
          <w:rFonts w:ascii="Tahoma" w:hAnsi="Tahoma" w:cs="Tahoma"/>
          <w:sz w:val="20"/>
          <w:szCs w:val="20"/>
        </w:rPr>
        <w:t>συμμετέχει</w:t>
      </w:r>
      <w:r w:rsidRPr="00A06D76">
        <w:rPr>
          <w:rFonts w:ascii="Tahoma" w:hAnsi="Tahoma" w:cs="Tahoma"/>
          <w:sz w:val="20"/>
          <w:szCs w:val="20"/>
        </w:rPr>
        <w:t xml:space="preserve"> στην αξιολόγηση του διεθνούς δείκτη </w:t>
      </w:r>
      <w:r w:rsidRPr="00A06D76">
        <w:rPr>
          <w:rFonts w:ascii="Tahoma" w:hAnsi="Tahoma" w:cs="Tahoma"/>
          <w:sz w:val="20"/>
          <w:szCs w:val="20"/>
          <w:lang w:val="en-US"/>
        </w:rPr>
        <w:t>CDP</w:t>
      </w:r>
      <w:r w:rsidRPr="00A06D76">
        <w:rPr>
          <w:rFonts w:ascii="Tahoma" w:hAnsi="Tahoma" w:cs="Tahoma"/>
          <w:sz w:val="20"/>
          <w:szCs w:val="20"/>
        </w:rPr>
        <w:t xml:space="preserve"> για θέματα Κλιματικής Αλλαγής, αναρτώντας τις απαραίτητες πληροφορίες στην πλατφόρμα του. Κατά την αξιολόγησή του το 2021, ο ΟΤΕ βελτίωσε τη βαθμολογία του, γεγονός που συνέβαλε στην συμπερίληψη του στην κατηγορία «</w:t>
      </w:r>
      <w:r w:rsidRPr="00A06D76">
        <w:rPr>
          <w:rFonts w:ascii="Tahoma" w:hAnsi="Tahoma" w:cs="Tahoma"/>
          <w:sz w:val="20"/>
          <w:szCs w:val="20"/>
          <w:lang w:val="en-US"/>
        </w:rPr>
        <w:t>Leadership</w:t>
      </w:r>
      <w:r w:rsidRPr="00A06D76">
        <w:rPr>
          <w:rFonts w:ascii="Tahoma" w:hAnsi="Tahoma" w:cs="Tahoma"/>
          <w:sz w:val="20"/>
          <w:szCs w:val="20"/>
        </w:rPr>
        <w:t xml:space="preserve"> Α/Α-» του </w:t>
      </w:r>
      <w:r w:rsidRPr="00A06D76">
        <w:rPr>
          <w:rFonts w:ascii="Tahoma" w:hAnsi="Tahoma" w:cs="Tahoma"/>
          <w:sz w:val="20"/>
          <w:szCs w:val="20"/>
          <w:lang w:val="en-US"/>
        </w:rPr>
        <w:t>CDP</w:t>
      </w:r>
      <w:r w:rsidRPr="00A06D76">
        <w:rPr>
          <w:rFonts w:ascii="Tahoma" w:hAnsi="Tahoma" w:cs="Tahoma"/>
          <w:sz w:val="20"/>
          <w:szCs w:val="20"/>
        </w:rPr>
        <w:t>. Η συγκεκριμένη βαθμολογία τοποθέτησε τον ΟΤΕ π</w:t>
      </w:r>
      <w:r>
        <w:rPr>
          <w:rFonts w:ascii="Tahoma" w:hAnsi="Tahoma" w:cs="Tahoma"/>
          <w:sz w:val="20"/>
          <w:szCs w:val="20"/>
        </w:rPr>
        <w:t>ολύ πιο ψηλά από τον ευρωπαϊκό μ</w:t>
      </w:r>
      <w:r w:rsidRPr="00A06D76">
        <w:rPr>
          <w:rFonts w:ascii="Tahoma" w:hAnsi="Tahoma" w:cs="Tahoma"/>
          <w:sz w:val="20"/>
          <w:szCs w:val="20"/>
        </w:rPr>
        <w:t>έσο όρο</w:t>
      </w:r>
      <w:r>
        <w:rPr>
          <w:rFonts w:ascii="Tahoma" w:hAnsi="Tahoma" w:cs="Tahoma"/>
          <w:sz w:val="20"/>
          <w:szCs w:val="20"/>
        </w:rPr>
        <w:t>, καθώς και από τον αντίστοιχο μ</w:t>
      </w:r>
      <w:r w:rsidRPr="00A06D76">
        <w:rPr>
          <w:rFonts w:ascii="Tahoma" w:hAnsi="Tahoma" w:cs="Tahoma"/>
          <w:sz w:val="20"/>
          <w:szCs w:val="20"/>
        </w:rPr>
        <w:t xml:space="preserve">έσο όρο του τομέα </w:t>
      </w:r>
      <w:r w:rsidR="0020671E">
        <w:rPr>
          <w:rFonts w:ascii="Tahoma" w:hAnsi="Tahoma" w:cs="Tahoma"/>
          <w:sz w:val="20"/>
          <w:szCs w:val="20"/>
        </w:rPr>
        <w:t>Μ</w:t>
      </w:r>
      <w:r w:rsidRPr="00A06D76">
        <w:rPr>
          <w:rFonts w:ascii="Tahoma" w:hAnsi="Tahoma" w:cs="Tahoma"/>
          <w:sz w:val="20"/>
          <w:szCs w:val="20"/>
        </w:rPr>
        <w:t>έσων ενημέρωσης, τηλεπικοινωνιών και υπηρεσιών κέντρων δεδομένων στον οποίο δραστηριοποιείται.</w:t>
      </w:r>
    </w:p>
    <w:p w14:paraId="727C9C4C" w14:textId="77777777" w:rsidR="00CE24AF" w:rsidRPr="00AA2AFB" w:rsidRDefault="00CE24AF" w:rsidP="00CE24AF">
      <w:pPr>
        <w:spacing w:after="0" w:line="276" w:lineRule="auto"/>
        <w:ind w:left="-567" w:right="-1050"/>
        <w:jc w:val="both"/>
        <w:rPr>
          <w:rFonts w:ascii="Tahoma" w:hAnsi="Tahoma" w:cs="Tahoma"/>
          <w:b/>
          <w:sz w:val="20"/>
          <w:szCs w:val="20"/>
        </w:rPr>
      </w:pPr>
    </w:p>
    <w:p w14:paraId="3184F776" w14:textId="77777777" w:rsidR="00A06D76" w:rsidRPr="00AA2AFB" w:rsidRDefault="00A06D76" w:rsidP="00CE24AF">
      <w:pPr>
        <w:spacing w:after="0" w:line="276" w:lineRule="auto"/>
        <w:ind w:left="-567" w:right="-1050"/>
        <w:jc w:val="both"/>
        <w:rPr>
          <w:rFonts w:ascii="Tahoma" w:hAnsi="Tahoma" w:cs="Tahoma"/>
          <w:b/>
          <w:sz w:val="20"/>
          <w:szCs w:val="20"/>
        </w:rPr>
      </w:pPr>
      <w:r w:rsidRPr="00DE2013">
        <w:rPr>
          <w:rFonts w:ascii="Tahoma" w:hAnsi="Tahoma" w:cs="Tahoma"/>
          <w:b/>
          <w:sz w:val="20"/>
          <w:szCs w:val="20"/>
          <w:lang w:val="en-US"/>
        </w:rPr>
        <w:t>Bloomberg</w:t>
      </w:r>
      <w:r w:rsidRPr="00AA2AFB">
        <w:rPr>
          <w:rFonts w:ascii="Tahoma" w:hAnsi="Tahoma" w:cs="Tahoma"/>
          <w:b/>
          <w:sz w:val="20"/>
          <w:szCs w:val="20"/>
        </w:rPr>
        <w:t xml:space="preserve"> </w:t>
      </w:r>
      <w:r w:rsidRPr="00DE2013">
        <w:rPr>
          <w:rFonts w:ascii="Tahoma" w:hAnsi="Tahoma" w:cs="Tahoma"/>
          <w:b/>
          <w:sz w:val="20"/>
          <w:szCs w:val="20"/>
          <w:lang w:val="en-US"/>
        </w:rPr>
        <w:t>LP</w:t>
      </w:r>
      <w:r w:rsidRPr="00AA2AFB">
        <w:rPr>
          <w:rFonts w:ascii="Tahoma" w:hAnsi="Tahoma" w:cs="Tahoma"/>
          <w:b/>
          <w:sz w:val="20"/>
          <w:szCs w:val="20"/>
        </w:rPr>
        <w:t xml:space="preserve"> </w:t>
      </w:r>
      <w:r w:rsidRPr="00DE2013">
        <w:rPr>
          <w:rFonts w:ascii="Tahoma" w:hAnsi="Tahoma" w:cs="Tahoma"/>
          <w:b/>
          <w:sz w:val="20"/>
          <w:szCs w:val="20"/>
          <w:lang w:val="en-US"/>
        </w:rPr>
        <w:t>Gender</w:t>
      </w:r>
      <w:r w:rsidRPr="00AA2AFB">
        <w:rPr>
          <w:rFonts w:ascii="Tahoma" w:hAnsi="Tahoma" w:cs="Tahoma"/>
          <w:b/>
          <w:sz w:val="20"/>
          <w:szCs w:val="20"/>
        </w:rPr>
        <w:t>-</w:t>
      </w:r>
      <w:r w:rsidRPr="00DE2013">
        <w:rPr>
          <w:rFonts w:ascii="Tahoma" w:hAnsi="Tahoma" w:cs="Tahoma"/>
          <w:b/>
          <w:sz w:val="20"/>
          <w:szCs w:val="20"/>
          <w:lang w:val="en-US"/>
        </w:rPr>
        <w:t>Equality</w:t>
      </w:r>
      <w:r w:rsidRPr="00AA2AFB">
        <w:rPr>
          <w:rFonts w:ascii="Tahoma" w:hAnsi="Tahoma" w:cs="Tahoma"/>
          <w:b/>
          <w:sz w:val="20"/>
          <w:szCs w:val="20"/>
        </w:rPr>
        <w:t xml:space="preserve"> </w:t>
      </w:r>
      <w:r w:rsidRPr="00DE2013">
        <w:rPr>
          <w:rFonts w:ascii="Tahoma" w:hAnsi="Tahoma" w:cs="Tahoma"/>
          <w:b/>
          <w:sz w:val="20"/>
          <w:szCs w:val="20"/>
          <w:lang w:val="en-US"/>
        </w:rPr>
        <w:t>Index</w:t>
      </w:r>
      <w:r w:rsidRPr="00AA2AFB">
        <w:rPr>
          <w:rFonts w:ascii="Tahoma" w:hAnsi="Tahoma" w:cs="Tahoma"/>
          <w:b/>
          <w:sz w:val="20"/>
          <w:szCs w:val="20"/>
        </w:rPr>
        <w:t xml:space="preserve"> </w:t>
      </w:r>
    </w:p>
    <w:p w14:paraId="55163A6A" w14:textId="7457EAD6" w:rsidR="00A06D76" w:rsidRDefault="00A06D76" w:rsidP="00CE24AF">
      <w:pPr>
        <w:spacing w:after="0" w:line="276" w:lineRule="auto"/>
        <w:ind w:left="-567" w:right="-1050"/>
        <w:jc w:val="both"/>
        <w:rPr>
          <w:rFonts w:ascii="Tahoma" w:hAnsi="Tahoma" w:cs="Tahoma"/>
          <w:sz w:val="20"/>
          <w:szCs w:val="20"/>
        </w:rPr>
      </w:pPr>
      <w:r w:rsidRPr="0057015B">
        <w:rPr>
          <w:rFonts w:ascii="Tahoma" w:hAnsi="Tahoma" w:cs="Tahoma"/>
          <w:sz w:val="20"/>
          <w:szCs w:val="20"/>
        </w:rPr>
        <w:t>Από τον Ιανουάριο του 2022, ο</w:t>
      </w:r>
      <w:r w:rsidRPr="00A06D76">
        <w:rPr>
          <w:rFonts w:ascii="Tahoma" w:hAnsi="Tahoma" w:cs="Tahoma"/>
          <w:sz w:val="20"/>
          <w:szCs w:val="20"/>
        </w:rPr>
        <w:t xml:space="preserve"> </w:t>
      </w:r>
      <w:proofErr w:type="spellStart"/>
      <w:r w:rsidRPr="00A06D76">
        <w:rPr>
          <w:rFonts w:ascii="Tahoma" w:hAnsi="Tahoma" w:cs="Tahoma"/>
          <w:sz w:val="20"/>
          <w:szCs w:val="20"/>
        </w:rPr>
        <w:t>Όµιλος</w:t>
      </w:r>
      <w:proofErr w:type="spellEnd"/>
      <w:r w:rsidRPr="00A06D76">
        <w:rPr>
          <w:rFonts w:ascii="Tahoma" w:hAnsi="Tahoma" w:cs="Tahoma"/>
          <w:sz w:val="20"/>
          <w:szCs w:val="20"/>
        </w:rPr>
        <w:t xml:space="preserve"> OTE περιλαμβάνεται για τρίτη συνεχόμενη χρονιά στον δείκτη </w:t>
      </w:r>
      <w:proofErr w:type="spellStart"/>
      <w:r w:rsidRPr="00A06D76">
        <w:rPr>
          <w:rFonts w:ascii="Tahoma" w:hAnsi="Tahoma" w:cs="Tahoma"/>
          <w:sz w:val="20"/>
          <w:szCs w:val="20"/>
        </w:rPr>
        <w:t>Bloomberg</w:t>
      </w:r>
      <w:proofErr w:type="spellEnd"/>
      <w:r w:rsidRPr="00A06D76">
        <w:rPr>
          <w:rFonts w:ascii="Tahoma" w:hAnsi="Tahoma" w:cs="Tahoma"/>
          <w:sz w:val="20"/>
          <w:szCs w:val="20"/>
        </w:rPr>
        <w:t xml:space="preserve"> LP </w:t>
      </w:r>
      <w:proofErr w:type="spellStart"/>
      <w:r w:rsidRPr="00A06D76">
        <w:rPr>
          <w:rFonts w:ascii="Tahoma" w:hAnsi="Tahoma" w:cs="Tahoma"/>
          <w:sz w:val="20"/>
          <w:szCs w:val="20"/>
        </w:rPr>
        <w:t>Gender-Equality</w:t>
      </w:r>
      <w:proofErr w:type="spellEnd"/>
      <w:r w:rsidRPr="00A06D76">
        <w:rPr>
          <w:rFonts w:ascii="Tahoma" w:hAnsi="Tahoma" w:cs="Tahoma"/>
          <w:sz w:val="20"/>
          <w:szCs w:val="20"/>
        </w:rPr>
        <w:t xml:space="preserve"> </w:t>
      </w:r>
      <w:proofErr w:type="spellStart"/>
      <w:r w:rsidRPr="00A06D76">
        <w:rPr>
          <w:rFonts w:ascii="Tahoma" w:hAnsi="Tahoma" w:cs="Tahoma"/>
          <w:sz w:val="20"/>
          <w:szCs w:val="20"/>
        </w:rPr>
        <w:t>Index</w:t>
      </w:r>
      <w:proofErr w:type="spellEnd"/>
      <w:r w:rsidRPr="00A06D76">
        <w:rPr>
          <w:rFonts w:ascii="Tahoma" w:hAnsi="Tahoma" w:cs="Tahoma"/>
          <w:sz w:val="20"/>
          <w:szCs w:val="20"/>
        </w:rPr>
        <w:t xml:space="preserve"> (GEI), έναν από τους σημαντικότερους επιχειρηματικούς δείκτες όσον αφορά </w:t>
      </w:r>
      <w:r w:rsidR="00651909" w:rsidRPr="00A06D76">
        <w:rPr>
          <w:rFonts w:ascii="Tahoma" w:hAnsi="Tahoma" w:cs="Tahoma"/>
          <w:sz w:val="20"/>
          <w:szCs w:val="20"/>
        </w:rPr>
        <w:t>θέματα</w:t>
      </w:r>
      <w:r w:rsidRPr="00A06D76">
        <w:rPr>
          <w:rFonts w:ascii="Tahoma" w:hAnsi="Tahoma" w:cs="Tahoma"/>
          <w:sz w:val="20"/>
          <w:szCs w:val="20"/>
        </w:rPr>
        <w:t xml:space="preserve"> ισότητας και πρωτοβουλιών προώθησης της θέσης των γυναικών στο εργασιακό πε</w:t>
      </w:r>
      <w:r w:rsidR="007221FE">
        <w:rPr>
          <w:rFonts w:ascii="Tahoma" w:hAnsi="Tahoma" w:cs="Tahoma"/>
          <w:sz w:val="20"/>
          <w:szCs w:val="20"/>
        </w:rPr>
        <w:t xml:space="preserve">ριβάλλον. </w:t>
      </w:r>
      <w:r>
        <w:rPr>
          <w:rFonts w:ascii="Tahoma" w:hAnsi="Tahoma" w:cs="Tahoma"/>
          <w:sz w:val="20"/>
          <w:szCs w:val="20"/>
        </w:rPr>
        <w:t>Ο ΟΤΕ συγκαταλέγεται μ</w:t>
      </w:r>
      <w:r w:rsidRPr="00A06D76">
        <w:rPr>
          <w:rFonts w:ascii="Tahoma" w:hAnsi="Tahoma" w:cs="Tahoma"/>
          <w:sz w:val="20"/>
          <w:szCs w:val="20"/>
        </w:rPr>
        <w:t xml:space="preserve">εταξύ των 418 εταιρειών µε συνολική αξία κεφαλαιοποίησης 16 </w:t>
      </w:r>
      <w:proofErr w:type="spellStart"/>
      <w:r w:rsidRPr="00A06D76">
        <w:rPr>
          <w:rFonts w:ascii="Tahoma" w:hAnsi="Tahoma" w:cs="Tahoma"/>
          <w:sz w:val="20"/>
          <w:szCs w:val="20"/>
        </w:rPr>
        <w:t>τρισεκατο</w:t>
      </w:r>
      <w:proofErr w:type="spellEnd"/>
      <w:r w:rsidRPr="00A06D76">
        <w:rPr>
          <w:rFonts w:ascii="Tahoma" w:hAnsi="Tahoma" w:cs="Tahoma"/>
          <w:sz w:val="20"/>
          <w:szCs w:val="20"/>
        </w:rPr>
        <w:t>µµ</w:t>
      </w:r>
      <w:proofErr w:type="spellStart"/>
      <w:r w:rsidRPr="00A06D76">
        <w:rPr>
          <w:rFonts w:ascii="Tahoma" w:hAnsi="Tahoma" w:cs="Tahoma"/>
          <w:sz w:val="20"/>
          <w:szCs w:val="20"/>
        </w:rPr>
        <w:t>υρίων</w:t>
      </w:r>
      <w:proofErr w:type="spellEnd"/>
      <w:r w:rsidRPr="00A06D76">
        <w:rPr>
          <w:rFonts w:ascii="Tahoma" w:hAnsi="Tahoma" w:cs="Tahoma"/>
          <w:sz w:val="20"/>
          <w:szCs w:val="20"/>
        </w:rPr>
        <w:t xml:space="preserve"> δολαρίων ΗΠΑ και µε έδρα σε 45 χώρες και περιοχές που περιλαμβάνονται στον </w:t>
      </w:r>
      <w:proofErr w:type="spellStart"/>
      <w:r w:rsidRPr="00A06D76">
        <w:rPr>
          <w:rFonts w:ascii="Tahoma" w:hAnsi="Tahoma" w:cs="Tahoma"/>
          <w:sz w:val="20"/>
          <w:szCs w:val="20"/>
        </w:rPr>
        <w:t>Gender-Equality</w:t>
      </w:r>
      <w:proofErr w:type="spellEnd"/>
      <w:r w:rsidRPr="00A06D76">
        <w:rPr>
          <w:rFonts w:ascii="Tahoma" w:hAnsi="Tahoma" w:cs="Tahoma"/>
          <w:sz w:val="20"/>
          <w:szCs w:val="20"/>
        </w:rPr>
        <w:t xml:space="preserve"> </w:t>
      </w:r>
      <w:proofErr w:type="spellStart"/>
      <w:r w:rsidRPr="00A06D76">
        <w:rPr>
          <w:rFonts w:ascii="Tahoma" w:hAnsi="Tahoma" w:cs="Tahoma"/>
          <w:sz w:val="20"/>
          <w:szCs w:val="20"/>
        </w:rPr>
        <w:t>Index</w:t>
      </w:r>
      <w:proofErr w:type="spellEnd"/>
      <w:r w:rsidRPr="00A06D76">
        <w:rPr>
          <w:rFonts w:ascii="Tahoma" w:hAnsi="Tahoma" w:cs="Tahoma"/>
          <w:sz w:val="20"/>
          <w:szCs w:val="20"/>
        </w:rPr>
        <w:t xml:space="preserve"> (GEI) του </w:t>
      </w:r>
      <w:proofErr w:type="spellStart"/>
      <w:r w:rsidRPr="00A06D76">
        <w:rPr>
          <w:rFonts w:ascii="Tahoma" w:hAnsi="Tahoma" w:cs="Tahoma"/>
          <w:sz w:val="20"/>
          <w:szCs w:val="20"/>
        </w:rPr>
        <w:t>Bloomberg</w:t>
      </w:r>
      <w:proofErr w:type="spellEnd"/>
      <w:r w:rsidRPr="00A06D76">
        <w:rPr>
          <w:rFonts w:ascii="Tahoma" w:hAnsi="Tahoma" w:cs="Tahoma"/>
          <w:sz w:val="20"/>
          <w:szCs w:val="20"/>
        </w:rPr>
        <w:t xml:space="preserve"> για το 2022.</w:t>
      </w:r>
    </w:p>
    <w:p w14:paraId="50CBD876" w14:textId="77777777" w:rsidR="00CE24AF" w:rsidRDefault="00CE24AF" w:rsidP="00CE24AF">
      <w:pPr>
        <w:spacing w:after="0" w:line="276" w:lineRule="auto"/>
        <w:ind w:left="-567" w:right="-1050"/>
        <w:jc w:val="both"/>
        <w:rPr>
          <w:rFonts w:ascii="Tahoma" w:hAnsi="Tahoma" w:cs="Tahoma"/>
          <w:b/>
          <w:sz w:val="20"/>
          <w:szCs w:val="20"/>
        </w:rPr>
      </w:pPr>
    </w:p>
    <w:p w14:paraId="373C0C8C" w14:textId="77777777" w:rsidR="00DE2013" w:rsidRPr="00DE2013" w:rsidRDefault="00DE2013" w:rsidP="00CE24AF">
      <w:pPr>
        <w:spacing w:after="0" w:line="276" w:lineRule="auto"/>
        <w:ind w:left="-567" w:right="-1050"/>
        <w:jc w:val="both"/>
        <w:rPr>
          <w:rFonts w:ascii="Tahoma" w:hAnsi="Tahoma" w:cs="Tahoma"/>
          <w:b/>
          <w:sz w:val="20"/>
          <w:szCs w:val="20"/>
        </w:rPr>
      </w:pPr>
      <w:r w:rsidRPr="00DE2013">
        <w:rPr>
          <w:rFonts w:ascii="Tahoma" w:hAnsi="Tahoma" w:cs="Tahoma"/>
          <w:b/>
          <w:sz w:val="20"/>
          <w:szCs w:val="20"/>
        </w:rPr>
        <w:t xml:space="preserve">ATHEX ESG </w:t>
      </w:r>
      <w:r w:rsidRPr="00DE2013">
        <w:rPr>
          <w:rFonts w:ascii="Tahoma" w:hAnsi="Tahoma" w:cs="Tahoma"/>
          <w:b/>
          <w:sz w:val="20"/>
          <w:szCs w:val="20"/>
          <w:lang w:val="en-US"/>
        </w:rPr>
        <w:t>Index</w:t>
      </w:r>
    </w:p>
    <w:p w14:paraId="2F90D3CA" w14:textId="70A6B9AB" w:rsidR="00A34F94" w:rsidRDefault="00DE2013" w:rsidP="002C1CF0">
      <w:pPr>
        <w:spacing w:after="0" w:line="276" w:lineRule="auto"/>
        <w:ind w:left="-567" w:right="-1050"/>
        <w:jc w:val="both"/>
        <w:rPr>
          <w:rFonts w:ascii="Tahoma" w:hAnsi="Tahoma" w:cs="Tahoma"/>
          <w:sz w:val="20"/>
          <w:szCs w:val="20"/>
        </w:rPr>
      </w:pPr>
      <w:r w:rsidRPr="00DE2013">
        <w:rPr>
          <w:rFonts w:ascii="Tahoma" w:hAnsi="Tahoma" w:cs="Tahoma"/>
          <w:sz w:val="20"/>
          <w:szCs w:val="20"/>
        </w:rPr>
        <w:t>Από τον Ιούλιο 2021, ο ΟΤΕ συμπεριλαμβάνεται στον νέο</w:t>
      </w:r>
      <w:r>
        <w:rPr>
          <w:rFonts w:ascii="Tahoma" w:hAnsi="Tahoma" w:cs="Tahoma"/>
          <w:sz w:val="20"/>
          <w:szCs w:val="20"/>
        </w:rPr>
        <w:t xml:space="preserve"> Δ</w:t>
      </w:r>
      <w:r w:rsidRPr="00DE2013">
        <w:rPr>
          <w:rFonts w:ascii="Tahoma" w:hAnsi="Tahoma" w:cs="Tahoma"/>
          <w:sz w:val="20"/>
          <w:szCs w:val="20"/>
        </w:rPr>
        <w:t xml:space="preserve">είκτη ATHEX ESG (ATHEX ESG </w:t>
      </w:r>
      <w:proofErr w:type="spellStart"/>
      <w:r w:rsidRPr="00DE2013">
        <w:rPr>
          <w:rFonts w:ascii="Tahoma" w:hAnsi="Tahoma" w:cs="Tahoma"/>
          <w:sz w:val="20"/>
          <w:szCs w:val="20"/>
        </w:rPr>
        <w:t>Index</w:t>
      </w:r>
      <w:proofErr w:type="spellEnd"/>
      <w:r w:rsidRPr="00DE2013">
        <w:rPr>
          <w:rFonts w:ascii="Tahoma" w:hAnsi="Tahoma" w:cs="Tahoma"/>
          <w:sz w:val="20"/>
          <w:szCs w:val="20"/>
        </w:rPr>
        <w:t>) του Χρηματιστηρίου</w:t>
      </w:r>
      <w:r>
        <w:rPr>
          <w:rFonts w:ascii="Tahoma" w:hAnsi="Tahoma" w:cs="Tahoma"/>
          <w:sz w:val="20"/>
          <w:szCs w:val="20"/>
        </w:rPr>
        <w:t xml:space="preserve"> Αθηνών, μ</w:t>
      </w:r>
      <w:r w:rsidRPr="00DE2013">
        <w:rPr>
          <w:rFonts w:ascii="Tahoma" w:hAnsi="Tahoma" w:cs="Tahoma"/>
          <w:sz w:val="20"/>
          <w:szCs w:val="20"/>
        </w:rPr>
        <w:t xml:space="preserve">αζί µε άλλες εισηγμένες εταιρείες. Ο </w:t>
      </w:r>
      <w:r>
        <w:rPr>
          <w:rFonts w:ascii="Tahoma" w:hAnsi="Tahoma" w:cs="Tahoma"/>
          <w:sz w:val="20"/>
          <w:szCs w:val="20"/>
        </w:rPr>
        <w:t>Δ</w:t>
      </w:r>
      <w:r w:rsidRPr="00DE2013">
        <w:rPr>
          <w:rFonts w:ascii="Tahoma" w:hAnsi="Tahoma" w:cs="Tahoma"/>
          <w:sz w:val="20"/>
          <w:szCs w:val="20"/>
        </w:rPr>
        <w:t>είκτης παρακολουθεί την χρηματιστηριακή απόδοση των εισηγμένων εταιρειών του Χ.Α. που υιοθετούν και προβάλουν τις πρακτικές τους σε θέματα περιβάλλοντος, κοινωνίας και εταιρικής διακυβέρνησης (ESG).</w:t>
      </w:r>
    </w:p>
    <w:p w14:paraId="472DD194" w14:textId="43CDE95E" w:rsidR="002C1CF0" w:rsidRDefault="002C1CF0" w:rsidP="002C1CF0">
      <w:pPr>
        <w:spacing w:after="0" w:line="276" w:lineRule="auto"/>
        <w:ind w:left="-567" w:right="-1050"/>
        <w:jc w:val="both"/>
        <w:rPr>
          <w:rFonts w:ascii="Tahoma" w:hAnsi="Tahoma" w:cs="Tahoma"/>
          <w:sz w:val="20"/>
          <w:szCs w:val="20"/>
        </w:rPr>
      </w:pPr>
    </w:p>
    <w:p w14:paraId="497E0580" w14:textId="77777777" w:rsidR="002C1CF0" w:rsidRPr="005133D5" w:rsidRDefault="002C1CF0" w:rsidP="002C1CF0">
      <w:pPr>
        <w:spacing w:after="0" w:line="276" w:lineRule="auto"/>
        <w:ind w:left="-567" w:right="-1050"/>
        <w:jc w:val="both"/>
        <w:rPr>
          <w:rFonts w:ascii="Tahoma" w:hAnsi="Tahoma" w:cs="Tahoma"/>
          <w:b/>
          <w:sz w:val="20"/>
          <w:szCs w:val="20"/>
        </w:rPr>
      </w:pPr>
    </w:p>
    <w:sectPr w:rsidR="002C1CF0" w:rsidRPr="005133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78BF"/>
    <w:multiLevelType w:val="hybridMultilevel"/>
    <w:tmpl w:val="29C84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7D1A0C"/>
    <w:multiLevelType w:val="hybridMultilevel"/>
    <w:tmpl w:val="D6A29AF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15DF4DAD"/>
    <w:multiLevelType w:val="hybridMultilevel"/>
    <w:tmpl w:val="7C7AD83C"/>
    <w:lvl w:ilvl="0" w:tplc="0408000F">
      <w:start w:val="1"/>
      <w:numFmt w:val="decimal"/>
      <w:lvlText w:val="%1."/>
      <w:lvlJc w:val="left"/>
      <w:pPr>
        <w:ind w:left="1211" w:hanging="360"/>
      </w:p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3" w15:restartNumberingAfterBreak="0">
    <w:nsid w:val="1D132114"/>
    <w:multiLevelType w:val="hybridMultilevel"/>
    <w:tmpl w:val="4656A9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3B7CED"/>
    <w:multiLevelType w:val="hybridMultilevel"/>
    <w:tmpl w:val="A89E346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5965AC"/>
    <w:multiLevelType w:val="hybridMultilevel"/>
    <w:tmpl w:val="A844D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781F49"/>
    <w:multiLevelType w:val="hybridMultilevel"/>
    <w:tmpl w:val="B50E52B8"/>
    <w:lvl w:ilvl="0" w:tplc="D9066AE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A30356"/>
    <w:multiLevelType w:val="hybridMultilevel"/>
    <w:tmpl w:val="648E23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B882ADF"/>
    <w:multiLevelType w:val="hybridMultilevel"/>
    <w:tmpl w:val="F4669C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4711A8"/>
    <w:multiLevelType w:val="hybridMultilevel"/>
    <w:tmpl w:val="0D9467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EB625E6"/>
    <w:multiLevelType w:val="hybridMultilevel"/>
    <w:tmpl w:val="5992B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CD098B"/>
    <w:multiLevelType w:val="hybridMultilevel"/>
    <w:tmpl w:val="2D102ABE"/>
    <w:lvl w:ilvl="0" w:tplc="04080001">
      <w:start w:val="1"/>
      <w:numFmt w:val="bullet"/>
      <w:lvlText w:val=""/>
      <w:lvlJc w:val="left"/>
      <w:pPr>
        <w:ind w:left="720" w:hanging="360"/>
      </w:pPr>
      <w:rPr>
        <w:rFonts w:ascii="Symbol" w:hAnsi="Symbol" w:hint="default"/>
      </w:rPr>
    </w:lvl>
    <w:lvl w:ilvl="1" w:tplc="4094DAEC">
      <w:numFmt w:val="bullet"/>
      <w:lvlText w:val="-"/>
      <w:lvlJc w:val="left"/>
      <w:pPr>
        <w:ind w:left="1440" w:hanging="360"/>
      </w:pPr>
      <w:rPr>
        <w:rFonts w:ascii="Calibri" w:eastAsiaTheme="minorHAnsi" w:hAnsi="Calibri" w:cs="Calibri"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31496D17"/>
    <w:multiLevelType w:val="hybridMultilevel"/>
    <w:tmpl w:val="50486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7C6C49"/>
    <w:multiLevelType w:val="hybridMultilevel"/>
    <w:tmpl w:val="171A82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8B3897"/>
    <w:multiLevelType w:val="hybridMultilevel"/>
    <w:tmpl w:val="64CAF5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77427C8"/>
    <w:multiLevelType w:val="hybridMultilevel"/>
    <w:tmpl w:val="9FE47D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49685E"/>
    <w:multiLevelType w:val="hybridMultilevel"/>
    <w:tmpl w:val="1DA251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2F27F9D"/>
    <w:multiLevelType w:val="hybridMultilevel"/>
    <w:tmpl w:val="ED6AB8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3556622"/>
    <w:multiLevelType w:val="hybridMultilevel"/>
    <w:tmpl w:val="D4541E5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47B537FE"/>
    <w:multiLevelType w:val="hybridMultilevel"/>
    <w:tmpl w:val="9D901C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0C85265"/>
    <w:multiLevelType w:val="hybridMultilevel"/>
    <w:tmpl w:val="7E7E0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6D2064B"/>
    <w:multiLevelType w:val="hybridMultilevel"/>
    <w:tmpl w:val="5A166E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5C7251A7"/>
    <w:multiLevelType w:val="hybridMultilevel"/>
    <w:tmpl w:val="8EFAA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DEF65C3"/>
    <w:multiLevelType w:val="hybridMultilevel"/>
    <w:tmpl w:val="170EE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34A5B7A"/>
    <w:multiLevelType w:val="hybridMultilevel"/>
    <w:tmpl w:val="32FEB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47E13F3"/>
    <w:multiLevelType w:val="hybridMultilevel"/>
    <w:tmpl w:val="238292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9134782"/>
    <w:multiLevelType w:val="multilevel"/>
    <w:tmpl w:val="FE521A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E3819DA"/>
    <w:multiLevelType w:val="hybridMultilevel"/>
    <w:tmpl w:val="8EF4CE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8B516B3"/>
    <w:multiLevelType w:val="hybridMultilevel"/>
    <w:tmpl w:val="0B16A3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5204E3"/>
    <w:multiLevelType w:val="hybridMultilevel"/>
    <w:tmpl w:val="5BA08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93005528">
    <w:abstractNumId w:val="11"/>
  </w:num>
  <w:num w:numId="2" w16cid:durableId="134414410">
    <w:abstractNumId w:val="21"/>
  </w:num>
  <w:num w:numId="3" w16cid:durableId="1754165137">
    <w:abstractNumId w:val="29"/>
  </w:num>
  <w:num w:numId="4" w16cid:durableId="1360667841">
    <w:abstractNumId w:val="26"/>
  </w:num>
  <w:num w:numId="5" w16cid:durableId="1654020633">
    <w:abstractNumId w:val="19"/>
  </w:num>
  <w:num w:numId="6" w16cid:durableId="1900824509">
    <w:abstractNumId w:val="10"/>
  </w:num>
  <w:num w:numId="7" w16cid:durableId="1161576128">
    <w:abstractNumId w:val="27"/>
  </w:num>
  <w:num w:numId="8" w16cid:durableId="661354754">
    <w:abstractNumId w:val="5"/>
  </w:num>
  <w:num w:numId="9" w16cid:durableId="351759496">
    <w:abstractNumId w:val="0"/>
  </w:num>
  <w:num w:numId="10" w16cid:durableId="1130588135">
    <w:abstractNumId w:val="13"/>
  </w:num>
  <w:num w:numId="11" w16cid:durableId="340276694">
    <w:abstractNumId w:val="9"/>
  </w:num>
  <w:num w:numId="12" w16cid:durableId="777796932">
    <w:abstractNumId w:val="12"/>
  </w:num>
  <w:num w:numId="13" w16cid:durableId="929701857">
    <w:abstractNumId w:val="18"/>
  </w:num>
  <w:num w:numId="14" w16cid:durableId="2124376139">
    <w:abstractNumId w:val="16"/>
  </w:num>
  <w:num w:numId="15" w16cid:durableId="10228762">
    <w:abstractNumId w:val="3"/>
  </w:num>
  <w:num w:numId="16" w16cid:durableId="168720086">
    <w:abstractNumId w:val="15"/>
  </w:num>
  <w:num w:numId="17" w16cid:durableId="1574000474">
    <w:abstractNumId w:val="24"/>
  </w:num>
  <w:num w:numId="18" w16cid:durableId="319236137">
    <w:abstractNumId w:val="7"/>
  </w:num>
  <w:num w:numId="19" w16cid:durableId="1351377130">
    <w:abstractNumId w:val="6"/>
  </w:num>
  <w:num w:numId="20" w16cid:durableId="389235920">
    <w:abstractNumId w:val="8"/>
  </w:num>
  <w:num w:numId="21" w16cid:durableId="377045509">
    <w:abstractNumId w:val="25"/>
  </w:num>
  <w:num w:numId="22" w16cid:durableId="1698457742">
    <w:abstractNumId w:val="17"/>
  </w:num>
  <w:num w:numId="23" w16cid:durableId="771053714">
    <w:abstractNumId w:val="4"/>
  </w:num>
  <w:num w:numId="24" w16cid:durableId="689723801">
    <w:abstractNumId w:val="2"/>
  </w:num>
  <w:num w:numId="25" w16cid:durableId="2145153265">
    <w:abstractNumId w:val="14"/>
  </w:num>
  <w:num w:numId="26" w16cid:durableId="1684167135">
    <w:abstractNumId w:val="23"/>
  </w:num>
  <w:num w:numId="27" w16cid:durableId="1235044680">
    <w:abstractNumId w:val="1"/>
  </w:num>
  <w:num w:numId="28" w16cid:durableId="1178349448">
    <w:abstractNumId w:val="20"/>
  </w:num>
  <w:num w:numId="29" w16cid:durableId="1453866958">
    <w:abstractNumId w:val="22"/>
  </w:num>
  <w:num w:numId="30" w16cid:durableId="14787167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52"/>
    <w:rsid w:val="00003DEE"/>
    <w:rsid w:val="000051E0"/>
    <w:rsid w:val="00014091"/>
    <w:rsid w:val="00014C12"/>
    <w:rsid w:val="0001549B"/>
    <w:rsid w:val="00032905"/>
    <w:rsid w:val="00072E46"/>
    <w:rsid w:val="000C03B6"/>
    <w:rsid w:val="000C5E0E"/>
    <w:rsid w:val="000E71AF"/>
    <w:rsid w:val="001038AA"/>
    <w:rsid w:val="00104B9A"/>
    <w:rsid w:val="0012194E"/>
    <w:rsid w:val="00122D8C"/>
    <w:rsid w:val="0014545F"/>
    <w:rsid w:val="001544CF"/>
    <w:rsid w:val="00157760"/>
    <w:rsid w:val="00164C88"/>
    <w:rsid w:val="001844A1"/>
    <w:rsid w:val="001873D4"/>
    <w:rsid w:val="00190B6E"/>
    <w:rsid w:val="001B0253"/>
    <w:rsid w:val="001B5CBE"/>
    <w:rsid w:val="0020671E"/>
    <w:rsid w:val="00211F8F"/>
    <w:rsid w:val="00215442"/>
    <w:rsid w:val="00221D64"/>
    <w:rsid w:val="00242747"/>
    <w:rsid w:val="00243961"/>
    <w:rsid w:val="00256771"/>
    <w:rsid w:val="002713DB"/>
    <w:rsid w:val="00283AC4"/>
    <w:rsid w:val="00285882"/>
    <w:rsid w:val="002A750C"/>
    <w:rsid w:val="002B38F2"/>
    <w:rsid w:val="002C1CF0"/>
    <w:rsid w:val="002C30B8"/>
    <w:rsid w:val="002D7444"/>
    <w:rsid w:val="002E1B13"/>
    <w:rsid w:val="00305337"/>
    <w:rsid w:val="00346B93"/>
    <w:rsid w:val="00347411"/>
    <w:rsid w:val="00352295"/>
    <w:rsid w:val="00355D59"/>
    <w:rsid w:val="0037343E"/>
    <w:rsid w:val="00376B41"/>
    <w:rsid w:val="003A1B95"/>
    <w:rsid w:val="003B1B23"/>
    <w:rsid w:val="003B3B7C"/>
    <w:rsid w:val="003D4A7A"/>
    <w:rsid w:val="003F3789"/>
    <w:rsid w:val="003F3ED3"/>
    <w:rsid w:val="00421457"/>
    <w:rsid w:val="00451046"/>
    <w:rsid w:val="004511E6"/>
    <w:rsid w:val="00454DE7"/>
    <w:rsid w:val="00463E23"/>
    <w:rsid w:val="004A6C17"/>
    <w:rsid w:val="00506F48"/>
    <w:rsid w:val="005133D5"/>
    <w:rsid w:val="005342BE"/>
    <w:rsid w:val="00553F88"/>
    <w:rsid w:val="0057015B"/>
    <w:rsid w:val="005768C3"/>
    <w:rsid w:val="00577AE4"/>
    <w:rsid w:val="005A1F44"/>
    <w:rsid w:val="005D344C"/>
    <w:rsid w:val="005E0FEE"/>
    <w:rsid w:val="005F4EC0"/>
    <w:rsid w:val="00614790"/>
    <w:rsid w:val="00615712"/>
    <w:rsid w:val="00651909"/>
    <w:rsid w:val="00671DBD"/>
    <w:rsid w:val="00692668"/>
    <w:rsid w:val="006A4577"/>
    <w:rsid w:val="006E0154"/>
    <w:rsid w:val="006F450F"/>
    <w:rsid w:val="00707465"/>
    <w:rsid w:val="007221FE"/>
    <w:rsid w:val="00746B34"/>
    <w:rsid w:val="00752AAB"/>
    <w:rsid w:val="00760C22"/>
    <w:rsid w:val="0076128B"/>
    <w:rsid w:val="00764DF5"/>
    <w:rsid w:val="00776FA4"/>
    <w:rsid w:val="00781749"/>
    <w:rsid w:val="007B634E"/>
    <w:rsid w:val="007D5EA6"/>
    <w:rsid w:val="007E06A1"/>
    <w:rsid w:val="007E438D"/>
    <w:rsid w:val="00807C1C"/>
    <w:rsid w:val="008159AB"/>
    <w:rsid w:val="00817BAD"/>
    <w:rsid w:val="00833942"/>
    <w:rsid w:val="00842633"/>
    <w:rsid w:val="0085090A"/>
    <w:rsid w:val="0086073A"/>
    <w:rsid w:val="0086101F"/>
    <w:rsid w:val="00865052"/>
    <w:rsid w:val="0086746C"/>
    <w:rsid w:val="00880683"/>
    <w:rsid w:val="008C0B3A"/>
    <w:rsid w:val="008D3249"/>
    <w:rsid w:val="008F6E2D"/>
    <w:rsid w:val="00902D9E"/>
    <w:rsid w:val="00903CDE"/>
    <w:rsid w:val="00913D12"/>
    <w:rsid w:val="00920C35"/>
    <w:rsid w:val="009225D0"/>
    <w:rsid w:val="0092353D"/>
    <w:rsid w:val="0093748B"/>
    <w:rsid w:val="00941D0E"/>
    <w:rsid w:val="0095705E"/>
    <w:rsid w:val="00961E96"/>
    <w:rsid w:val="00966C43"/>
    <w:rsid w:val="0098590C"/>
    <w:rsid w:val="009B11F0"/>
    <w:rsid w:val="009C0101"/>
    <w:rsid w:val="009E0AD5"/>
    <w:rsid w:val="009F086A"/>
    <w:rsid w:val="009F0EC0"/>
    <w:rsid w:val="009F7B39"/>
    <w:rsid w:val="00A06D76"/>
    <w:rsid w:val="00A34F94"/>
    <w:rsid w:val="00A45791"/>
    <w:rsid w:val="00A46EE4"/>
    <w:rsid w:val="00A54669"/>
    <w:rsid w:val="00A67425"/>
    <w:rsid w:val="00A870DF"/>
    <w:rsid w:val="00AA2AFB"/>
    <w:rsid w:val="00AA529F"/>
    <w:rsid w:val="00AB4B8C"/>
    <w:rsid w:val="00AC06CD"/>
    <w:rsid w:val="00AE4733"/>
    <w:rsid w:val="00B26304"/>
    <w:rsid w:val="00B4114F"/>
    <w:rsid w:val="00B46A25"/>
    <w:rsid w:val="00BA143A"/>
    <w:rsid w:val="00BB258A"/>
    <w:rsid w:val="00BF6EF8"/>
    <w:rsid w:val="00C11919"/>
    <w:rsid w:val="00C31B01"/>
    <w:rsid w:val="00C358D7"/>
    <w:rsid w:val="00C36EFD"/>
    <w:rsid w:val="00C418AB"/>
    <w:rsid w:val="00C43248"/>
    <w:rsid w:val="00C60CAA"/>
    <w:rsid w:val="00C63640"/>
    <w:rsid w:val="00C81D2B"/>
    <w:rsid w:val="00C959D1"/>
    <w:rsid w:val="00C970FD"/>
    <w:rsid w:val="00CE24AF"/>
    <w:rsid w:val="00D04B8C"/>
    <w:rsid w:val="00D11D62"/>
    <w:rsid w:val="00D32FB6"/>
    <w:rsid w:val="00D55960"/>
    <w:rsid w:val="00D67B9C"/>
    <w:rsid w:val="00D712E7"/>
    <w:rsid w:val="00D83EC3"/>
    <w:rsid w:val="00D849CF"/>
    <w:rsid w:val="00D97BE8"/>
    <w:rsid w:val="00DE2013"/>
    <w:rsid w:val="00DE2310"/>
    <w:rsid w:val="00E1155F"/>
    <w:rsid w:val="00E32317"/>
    <w:rsid w:val="00E34F7A"/>
    <w:rsid w:val="00E35B8F"/>
    <w:rsid w:val="00E4660D"/>
    <w:rsid w:val="00E60067"/>
    <w:rsid w:val="00E65E32"/>
    <w:rsid w:val="00E75668"/>
    <w:rsid w:val="00EB2BD2"/>
    <w:rsid w:val="00EB3BA2"/>
    <w:rsid w:val="00EC00A6"/>
    <w:rsid w:val="00EC271D"/>
    <w:rsid w:val="00EC2B8E"/>
    <w:rsid w:val="00F1179A"/>
    <w:rsid w:val="00F50D1D"/>
    <w:rsid w:val="00F62ADB"/>
    <w:rsid w:val="00F80BDA"/>
    <w:rsid w:val="00FA4B30"/>
    <w:rsid w:val="00FB5CB9"/>
    <w:rsid w:val="00FD2195"/>
    <w:rsid w:val="00FF3E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D11B"/>
  <w15:chartTrackingRefBased/>
  <w15:docId w15:val="{0B503743-2318-48CB-91BD-F54D639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865052"/>
    <w:pPr>
      <w:spacing w:after="0" w:line="240" w:lineRule="auto"/>
    </w:pPr>
    <w:rPr>
      <w:rFonts w:ascii="Times New Roman" w:hAnsi="Times New Roman" w:cs="Times New Roman"/>
      <w:sz w:val="24"/>
      <w:szCs w:val="24"/>
      <w:lang w:eastAsia="el-GR"/>
    </w:rPr>
  </w:style>
  <w:style w:type="paragraph" w:styleId="ListParagraph">
    <w:name w:val="List Paragraph"/>
    <w:aliases w:val="Resume Title,Citation List,heading 4,Bullet List,FooterText,List Paragraph1,numbered,Paragraphe de liste1,Bulletr List Paragraph,列出段落,列出段落1,List Paragraph2,List Paragraph21,Párrafo de lista1,Parágrafo da Lista1,リスト段落1,Listeafsnit1,Foot"/>
    <w:basedOn w:val="Normal"/>
    <w:link w:val="ListParagraphChar"/>
    <w:uiPriority w:val="34"/>
    <w:qFormat/>
    <w:rsid w:val="00865052"/>
    <w:pPr>
      <w:spacing w:after="0" w:line="240" w:lineRule="auto"/>
      <w:ind w:left="720"/>
      <w:contextualSpacing/>
    </w:pPr>
    <w:rPr>
      <w:rFonts w:ascii="Times New Roman" w:hAnsi="Times New Roman" w:cs="Times New Roman"/>
      <w:sz w:val="24"/>
      <w:szCs w:val="24"/>
    </w:rPr>
  </w:style>
  <w:style w:type="paragraph" w:customStyle="1" w:styleId="Default">
    <w:name w:val="Default"/>
    <w:rsid w:val="0086505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650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65052"/>
    <w:rPr>
      <w:b/>
      <w:bCs/>
    </w:rPr>
  </w:style>
  <w:style w:type="character" w:customStyle="1" w:styleId="ListParagraphChar">
    <w:name w:val="List Paragraph Char"/>
    <w:aliases w:val="Resume Title Char,Citation List Char,heading 4 Char,Bullet List Char,FooterText Char,List Paragraph1 Char,numbered Char,Paragraphe de liste1 Char,Bulletr List Paragraph Char,列出段落 Char,列出段落1 Char,List Paragraph2 Char,リスト段落1 Char"/>
    <w:basedOn w:val="DefaultParagraphFont"/>
    <w:link w:val="ListParagraph"/>
    <w:uiPriority w:val="34"/>
    <w:locked/>
    <w:rsid w:val="0012194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42633"/>
    <w:rPr>
      <w:sz w:val="16"/>
      <w:szCs w:val="16"/>
    </w:rPr>
  </w:style>
  <w:style w:type="paragraph" w:styleId="CommentText">
    <w:name w:val="annotation text"/>
    <w:basedOn w:val="Normal"/>
    <w:link w:val="CommentTextChar"/>
    <w:uiPriority w:val="99"/>
    <w:semiHidden/>
    <w:unhideWhenUsed/>
    <w:rsid w:val="00842633"/>
    <w:pPr>
      <w:spacing w:line="240" w:lineRule="auto"/>
    </w:pPr>
    <w:rPr>
      <w:sz w:val="20"/>
      <w:szCs w:val="20"/>
    </w:rPr>
  </w:style>
  <w:style w:type="character" w:customStyle="1" w:styleId="CommentTextChar">
    <w:name w:val="Comment Text Char"/>
    <w:basedOn w:val="DefaultParagraphFont"/>
    <w:link w:val="CommentText"/>
    <w:uiPriority w:val="99"/>
    <w:semiHidden/>
    <w:rsid w:val="00842633"/>
    <w:rPr>
      <w:sz w:val="20"/>
      <w:szCs w:val="20"/>
    </w:rPr>
  </w:style>
  <w:style w:type="paragraph" w:styleId="CommentSubject">
    <w:name w:val="annotation subject"/>
    <w:basedOn w:val="CommentText"/>
    <w:next w:val="CommentText"/>
    <w:link w:val="CommentSubjectChar"/>
    <w:uiPriority w:val="99"/>
    <w:semiHidden/>
    <w:unhideWhenUsed/>
    <w:rsid w:val="00842633"/>
    <w:rPr>
      <w:b/>
      <w:bCs/>
    </w:rPr>
  </w:style>
  <w:style w:type="character" w:customStyle="1" w:styleId="CommentSubjectChar">
    <w:name w:val="Comment Subject Char"/>
    <w:basedOn w:val="CommentTextChar"/>
    <w:link w:val="CommentSubject"/>
    <w:uiPriority w:val="99"/>
    <w:semiHidden/>
    <w:rsid w:val="00842633"/>
    <w:rPr>
      <w:b/>
      <w:bCs/>
      <w:sz w:val="20"/>
      <w:szCs w:val="20"/>
    </w:rPr>
  </w:style>
  <w:style w:type="paragraph" w:styleId="BalloonText">
    <w:name w:val="Balloon Text"/>
    <w:basedOn w:val="Normal"/>
    <w:link w:val="BalloonTextChar"/>
    <w:uiPriority w:val="99"/>
    <w:semiHidden/>
    <w:unhideWhenUsed/>
    <w:rsid w:val="00833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42"/>
    <w:rPr>
      <w:rFonts w:ascii="Segoe UI" w:hAnsi="Segoe UI" w:cs="Segoe UI"/>
      <w:sz w:val="18"/>
      <w:szCs w:val="18"/>
    </w:rPr>
  </w:style>
  <w:style w:type="character" w:styleId="Hyperlink">
    <w:name w:val="Hyperlink"/>
    <w:basedOn w:val="DefaultParagraphFont"/>
    <w:uiPriority w:val="99"/>
    <w:semiHidden/>
    <w:unhideWhenUsed/>
    <w:rsid w:val="00833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31492">
      <w:bodyDiv w:val="1"/>
      <w:marLeft w:val="0"/>
      <w:marRight w:val="0"/>
      <w:marTop w:val="0"/>
      <w:marBottom w:val="0"/>
      <w:divBdr>
        <w:top w:val="none" w:sz="0" w:space="0" w:color="auto"/>
        <w:left w:val="none" w:sz="0" w:space="0" w:color="auto"/>
        <w:bottom w:val="none" w:sz="0" w:space="0" w:color="auto"/>
        <w:right w:val="none" w:sz="0" w:space="0" w:color="auto"/>
      </w:divBdr>
    </w:div>
    <w:div w:id="1342971869">
      <w:bodyDiv w:val="1"/>
      <w:marLeft w:val="0"/>
      <w:marRight w:val="0"/>
      <w:marTop w:val="0"/>
      <w:marBottom w:val="0"/>
      <w:divBdr>
        <w:top w:val="none" w:sz="0" w:space="0" w:color="auto"/>
        <w:left w:val="none" w:sz="0" w:space="0" w:color="auto"/>
        <w:bottom w:val="none" w:sz="0" w:space="0" w:color="auto"/>
        <w:right w:val="none" w:sz="0" w:space="0" w:color="auto"/>
      </w:divBdr>
    </w:div>
    <w:div w:id="163224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smote.gr/cs/otegroup/gr/politikes_kanonistikhs_simorfwsh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70EAF-01BE-4B3E-9747-A5E79274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COSMOTE</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Moroy Aikaterini</dc:creator>
  <cp:keywords/>
  <dc:description/>
  <cp:lastModifiedBy>Kostats Sarris</cp:lastModifiedBy>
  <cp:revision>2</cp:revision>
  <dcterms:created xsi:type="dcterms:W3CDTF">2022-11-07T14:41:00Z</dcterms:created>
  <dcterms:modified xsi:type="dcterms:W3CDTF">2022-11-07T14:41:00Z</dcterms:modified>
</cp:coreProperties>
</file>